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9" w:type="dxa"/>
        <w:jc w:val="center"/>
        <w:tblLayout w:type="fixed"/>
        <w:tblLook w:val="0000" w:firstRow="0" w:lastRow="0" w:firstColumn="0" w:lastColumn="0" w:noHBand="0" w:noVBand="0"/>
      </w:tblPr>
      <w:tblGrid>
        <w:gridCol w:w="4951"/>
        <w:gridCol w:w="5248"/>
      </w:tblGrid>
      <w:tr w:rsidR="00AF6A54" w:rsidRPr="00AF6A54" w14:paraId="2E815409" w14:textId="77777777" w:rsidTr="00D66F34">
        <w:trPr>
          <w:trHeight w:val="1281"/>
          <w:jc w:val="center"/>
        </w:trPr>
        <w:tc>
          <w:tcPr>
            <w:tcW w:w="4951" w:type="dxa"/>
          </w:tcPr>
          <w:p w14:paraId="1CD591A3" w14:textId="77777777" w:rsidR="00AF6A54" w:rsidRPr="008864B8" w:rsidRDefault="00AF6A54" w:rsidP="00AF6A54">
            <w:pPr>
              <w:spacing w:after="0" w:line="240" w:lineRule="auto"/>
              <w:jc w:val="center"/>
              <w:rPr>
                <w:rFonts w:ascii="Times New Roman" w:hAnsi="Times New Roman" w:cs="Times New Roman"/>
                <w:bCs/>
                <w:szCs w:val="24"/>
              </w:rPr>
            </w:pPr>
            <w:r w:rsidRPr="008864B8">
              <w:rPr>
                <w:rFonts w:ascii="Times New Roman" w:hAnsi="Times New Roman" w:cs="Times New Roman"/>
                <w:bCs/>
                <w:szCs w:val="24"/>
              </w:rPr>
              <w:t>TRƯỜNG ĐẠI HỌC CÔNG NGHIỆP VINH</w:t>
            </w:r>
          </w:p>
          <w:p w14:paraId="0CD061CE" w14:textId="6FE1AD84" w:rsidR="00176EB8" w:rsidRPr="00BD00D1" w:rsidRDefault="00176EB8" w:rsidP="00AF6A54">
            <w:pPr>
              <w:spacing w:after="0" w:line="240" w:lineRule="auto"/>
              <w:jc w:val="center"/>
              <w:rPr>
                <w:rFonts w:ascii="Times New Roman" w:hAnsi="Times New Roman" w:cs="Times New Roman"/>
                <w:b/>
                <w:bCs/>
                <w:szCs w:val="24"/>
              </w:rPr>
            </w:pPr>
            <w:r>
              <w:rPr>
                <w:rFonts w:ascii="Times New Roman" w:hAnsi="Times New Roman" w:cs="Times New Roman"/>
                <w:b/>
                <w:bCs/>
                <w:szCs w:val="24"/>
              </w:rPr>
              <w:t>HỘI ĐỒNG TUYỂN SINH</w:t>
            </w:r>
          </w:p>
          <w:p w14:paraId="4840D02A" w14:textId="0A2B5CA9" w:rsidR="00AF6A54" w:rsidRPr="00AF6A54" w:rsidRDefault="00176EB8" w:rsidP="00AF6A54">
            <w:pPr>
              <w:spacing w:after="0" w:line="240" w:lineRule="auto"/>
              <w:jc w:val="center"/>
              <w:rPr>
                <w:rFonts w:ascii="Times New Roman" w:hAnsi="Times New Roman" w:cs="Times New Roman"/>
                <w:szCs w:val="26"/>
              </w:rPr>
            </w:pPr>
            <w:r>
              <w:rPr>
                <w:rFonts w:ascii="Times New Roman" w:hAnsi="Times New Roman" w:cs="Times New Roman"/>
                <w:noProof/>
                <w:szCs w:val="26"/>
              </w:rPr>
              <mc:AlternateContent>
                <mc:Choice Requires="wps">
                  <w:drawing>
                    <wp:anchor distT="0" distB="0" distL="114300" distR="114300" simplePos="0" relativeHeight="251662336" behindDoc="0" locked="0" layoutInCell="1" allowOverlap="1" wp14:anchorId="3C8E7113" wp14:editId="5D3FB688">
                      <wp:simplePos x="0" y="0"/>
                      <wp:positionH relativeFrom="column">
                        <wp:posOffset>846455</wp:posOffset>
                      </wp:positionH>
                      <wp:positionV relativeFrom="paragraph">
                        <wp:posOffset>53340</wp:posOffset>
                      </wp:positionV>
                      <wp:extent cx="1333500" cy="0"/>
                      <wp:effectExtent l="0" t="0" r="0" b="0"/>
                      <wp:wrapNone/>
                      <wp:docPr id="436880828" name="Straight Connector 1"/>
                      <wp:cNvGraphicFramePr/>
                      <a:graphic xmlns:a="http://schemas.openxmlformats.org/drawingml/2006/main">
                        <a:graphicData uri="http://schemas.microsoft.com/office/word/2010/wordprocessingShape">
                          <wps:wsp>
                            <wps:cNvCnPr/>
                            <wps:spPr>
                              <a:xfrm flipV="1">
                                <a:off x="0" y="0"/>
                                <a:ext cx="1333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BE871B"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65pt,4.2pt" to="171.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" strokecolor="black [3200]" strokeweight=".5pt">
                      <v:stroke joinstyle="miter"/>
                    </v:line>
                  </w:pict>
                </mc:Fallback>
              </mc:AlternateContent>
            </w:r>
          </w:p>
          <w:p w14:paraId="797EACB4" w14:textId="25C69945" w:rsidR="00AF6A54" w:rsidRPr="00AF6A54" w:rsidRDefault="00AF6A54" w:rsidP="002F2FBC">
            <w:pPr>
              <w:spacing w:after="0" w:line="240" w:lineRule="auto"/>
              <w:jc w:val="center"/>
              <w:rPr>
                <w:rFonts w:ascii="Times New Roman" w:hAnsi="Times New Roman" w:cs="Times New Roman"/>
                <w:szCs w:val="26"/>
              </w:rPr>
            </w:pPr>
            <w:r w:rsidRPr="00AF6A54">
              <w:rPr>
                <w:rFonts w:ascii="Times New Roman" w:hAnsi="Times New Roman" w:cs="Times New Roman"/>
                <w:sz w:val="24"/>
                <w:szCs w:val="28"/>
              </w:rPr>
              <w:t xml:space="preserve">Số: </w:t>
            </w:r>
            <w:r w:rsidRPr="00AF6A54">
              <w:rPr>
                <w:rFonts w:ascii="Times New Roman" w:hAnsi="Times New Roman" w:cs="Times New Roman"/>
                <w:b/>
                <w:sz w:val="24"/>
                <w:szCs w:val="28"/>
              </w:rPr>
              <w:t xml:space="preserve">      </w:t>
            </w:r>
            <w:r w:rsidRPr="00AF6A54">
              <w:rPr>
                <w:rFonts w:ascii="Times New Roman" w:hAnsi="Times New Roman" w:cs="Times New Roman"/>
                <w:sz w:val="24"/>
                <w:szCs w:val="28"/>
              </w:rPr>
              <w:t>/TB-ĐHCNV</w:t>
            </w:r>
          </w:p>
        </w:tc>
        <w:tc>
          <w:tcPr>
            <w:tcW w:w="5248" w:type="dxa"/>
          </w:tcPr>
          <w:p w14:paraId="0BB4603E" w14:textId="77777777" w:rsidR="00AF6A54" w:rsidRPr="00BD00D1" w:rsidRDefault="00AF6A54" w:rsidP="00AF6A54">
            <w:pPr>
              <w:spacing w:after="0" w:line="240" w:lineRule="auto"/>
              <w:jc w:val="center"/>
              <w:rPr>
                <w:rFonts w:ascii="Times New Roman" w:hAnsi="Times New Roman" w:cs="Times New Roman"/>
                <w:b/>
                <w:bCs/>
              </w:rPr>
            </w:pPr>
            <w:r w:rsidRPr="00BD00D1">
              <w:rPr>
                <w:rFonts w:ascii="Times New Roman" w:hAnsi="Times New Roman" w:cs="Times New Roman"/>
                <w:b/>
                <w:bCs/>
              </w:rPr>
              <w:t>CỘNG HOÀ XÃ HỘI CHỦ NGHĨA VIỆT NAM</w:t>
            </w:r>
          </w:p>
          <w:p w14:paraId="21DCDEE7" w14:textId="77777777" w:rsidR="00AF6A54" w:rsidRPr="00BD00D1" w:rsidRDefault="00AF6A54" w:rsidP="00AF6A54">
            <w:pPr>
              <w:spacing w:after="0" w:line="240" w:lineRule="auto"/>
              <w:jc w:val="center"/>
              <w:rPr>
                <w:rFonts w:ascii="Times New Roman" w:hAnsi="Times New Roman" w:cs="Times New Roman"/>
                <w:b/>
                <w:bCs/>
                <w:sz w:val="24"/>
                <w:szCs w:val="24"/>
              </w:rPr>
            </w:pPr>
            <w:r w:rsidRPr="00BD00D1">
              <w:rPr>
                <w:rFonts w:ascii="Times New Roman" w:hAnsi="Times New Roman" w:cs="Times New Roman"/>
                <w:b/>
                <w:bCs/>
                <w:sz w:val="24"/>
                <w:szCs w:val="24"/>
              </w:rPr>
              <w:t>Độc lập - Tự do - Hạnh phúc</w:t>
            </w:r>
          </w:p>
          <w:p w14:paraId="315FF61F" w14:textId="3B706AA3" w:rsidR="00AF6A54" w:rsidRPr="00BD00D1" w:rsidRDefault="00AF6A54" w:rsidP="00AF6A54">
            <w:pPr>
              <w:spacing w:after="0" w:line="240" w:lineRule="auto"/>
              <w:jc w:val="center"/>
              <w:rPr>
                <w:rFonts w:ascii="Times New Roman" w:hAnsi="Times New Roman" w:cs="Times New Roman"/>
                <w:i/>
                <w:iCs/>
                <w:sz w:val="24"/>
                <w:szCs w:val="24"/>
              </w:rPr>
            </w:pPr>
            <w:r w:rsidRPr="00BD00D1">
              <w:rPr>
                <w:rFonts w:ascii="Times New Roman" w:hAnsi="Times New Roman" w:cs="Times New Roman"/>
                <w:noProof/>
                <w:sz w:val="24"/>
                <w:szCs w:val="24"/>
              </w:rPr>
              <mc:AlternateContent>
                <mc:Choice Requires="wps">
                  <w:drawing>
                    <wp:anchor distT="0" distB="0" distL="114300" distR="114300" simplePos="0" relativeHeight="251656704" behindDoc="0" locked="0" layoutInCell="1" allowOverlap="1" wp14:anchorId="654567DA" wp14:editId="5B2BE42A">
                      <wp:simplePos x="0" y="0"/>
                      <wp:positionH relativeFrom="column">
                        <wp:posOffset>833120</wp:posOffset>
                      </wp:positionH>
                      <wp:positionV relativeFrom="paragraph">
                        <wp:posOffset>41910</wp:posOffset>
                      </wp:positionV>
                      <wp:extent cx="1631315" cy="0"/>
                      <wp:effectExtent l="0" t="0" r="0" b="0"/>
                      <wp:wrapNone/>
                      <wp:docPr id="68304570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1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248F2" id="Straight Connector 3"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6pt,3.3pt" to="194.0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"/>
                  </w:pict>
                </mc:Fallback>
              </mc:AlternateContent>
            </w:r>
            <w:r w:rsidRPr="00BD00D1">
              <w:rPr>
                <w:rFonts w:ascii="Times New Roman" w:hAnsi="Times New Roman" w:cs="Times New Roman"/>
                <w:i/>
                <w:iCs/>
                <w:sz w:val="24"/>
                <w:szCs w:val="24"/>
              </w:rPr>
              <w:t xml:space="preserve">      </w:t>
            </w:r>
          </w:p>
          <w:p w14:paraId="4971D190" w14:textId="7C0E29B1" w:rsidR="00AF6A54" w:rsidRPr="00BD00D1" w:rsidRDefault="00AF6A54" w:rsidP="00030057">
            <w:pPr>
              <w:spacing w:after="0" w:line="240" w:lineRule="auto"/>
              <w:jc w:val="center"/>
              <w:rPr>
                <w:rFonts w:ascii="Times New Roman" w:hAnsi="Times New Roman" w:cs="Times New Roman"/>
                <w:i/>
                <w:iCs/>
                <w:lang w:eastAsia="zh-TW"/>
              </w:rPr>
            </w:pPr>
            <w:r w:rsidRPr="00BD00D1">
              <w:rPr>
                <w:rFonts w:ascii="Times New Roman" w:hAnsi="Times New Roman" w:cs="Times New Roman"/>
                <w:i/>
                <w:iCs/>
                <w:sz w:val="24"/>
                <w:szCs w:val="24"/>
              </w:rPr>
              <w:t xml:space="preserve">            Vinh, ngày  </w:t>
            </w:r>
            <w:r w:rsidR="009F5A10" w:rsidRPr="00BD00D1">
              <w:rPr>
                <w:rFonts w:ascii="Times New Roman" w:hAnsi="Times New Roman" w:cs="Times New Roman"/>
                <w:i/>
                <w:iCs/>
                <w:sz w:val="24"/>
                <w:szCs w:val="24"/>
              </w:rPr>
              <w:t xml:space="preserve"> </w:t>
            </w:r>
            <w:r w:rsidR="00DB2392" w:rsidRPr="00BD00D1">
              <w:rPr>
                <w:rFonts w:ascii="Times New Roman" w:hAnsi="Times New Roman" w:cs="Times New Roman"/>
                <w:i/>
                <w:iCs/>
                <w:sz w:val="24"/>
                <w:szCs w:val="24"/>
              </w:rPr>
              <w:t xml:space="preserve">  </w:t>
            </w:r>
            <w:r w:rsidR="009F5A10" w:rsidRPr="00BD00D1">
              <w:rPr>
                <w:rFonts w:ascii="Times New Roman" w:hAnsi="Times New Roman" w:cs="Times New Roman"/>
                <w:i/>
                <w:iCs/>
                <w:sz w:val="24"/>
                <w:szCs w:val="24"/>
              </w:rPr>
              <w:t xml:space="preserve">  </w:t>
            </w:r>
            <w:r w:rsidRPr="00BD00D1">
              <w:rPr>
                <w:rFonts w:ascii="Times New Roman" w:hAnsi="Times New Roman" w:cs="Times New Roman"/>
                <w:i/>
                <w:iCs/>
                <w:sz w:val="24"/>
                <w:szCs w:val="24"/>
              </w:rPr>
              <w:t xml:space="preserve">tháng </w:t>
            </w:r>
            <w:r w:rsidR="00795C74">
              <w:rPr>
                <w:rFonts w:ascii="Times New Roman" w:hAnsi="Times New Roman" w:cs="Times New Roman"/>
                <w:i/>
                <w:iCs/>
                <w:sz w:val="24"/>
                <w:szCs w:val="24"/>
              </w:rPr>
              <w:t>02</w:t>
            </w:r>
            <w:r w:rsidRPr="00BD00D1">
              <w:rPr>
                <w:rFonts w:ascii="Times New Roman" w:hAnsi="Times New Roman" w:cs="Times New Roman"/>
                <w:i/>
                <w:iCs/>
                <w:sz w:val="24"/>
                <w:szCs w:val="24"/>
              </w:rPr>
              <w:t xml:space="preserve"> năm 202</w:t>
            </w:r>
            <w:r w:rsidR="00AE18BD">
              <w:rPr>
                <w:rFonts w:ascii="Times New Roman" w:hAnsi="Times New Roman" w:cs="Times New Roman"/>
                <w:i/>
                <w:iCs/>
                <w:sz w:val="24"/>
                <w:szCs w:val="24"/>
              </w:rPr>
              <w:t>6</w:t>
            </w:r>
          </w:p>
        </w:tc>
      </w:tr>
    </w:tbl>
    <w:p w14:paraId="23F8389A" w14:textId="10AC91E1" w:rsidR="00AF6A54" w:rsidRPr="00A5136C" w:rsidRDefault="00AF6A54" w:rsidP="00DB2392">
      <w:pPr>
        <w:shd w:val="clear" w:color="auto" w:fill="FFFFFF"/>
        <w:spacing w:before="120" w:after="150" w:line="240" w:lineRule="auto"/>
        <w:jc w:val="center"/>
        <w:rPr>
          <w:rFonts w:ascii="Times New Roman" w:eastAsia="Times New Roman" w:hAnsi="Times New Roman" w:cs="Times New Roman"/>
          <w:color w:val="000000"/>
          <w:kern w:val="0"/>
          <w:sz w:val="28"/>
          <w:szCs w:val="28"/>
          <w14:ligatures w14:val="none"/>
        </w:rPr>
      </w:pPr>
      <w:r w:rsidRPr="00A5136C">
        <w:rPr>
          <w:rFonts w:ascii="Times New Roman" w:eastAsia="Times New Roman" w:hAnsi="Times New Roman" w:cs="Times New Roman"/>
          <w:b/>
          <w:bCs/>
          <w:color w:val="000000"/>
          <w:kern w:val="0"/>
          <w:sz w:val="28"/>
          <w:szCs w:val="28"/>
          <w14:ligatures w14:val="none"/>
        </w:rPr>
        <w:t xml:space="preserve">THÔNG </w:t>
      </w:r>
      <w:r w:rsidR="00C76491">
        <w:rPr>
          <w:rFonts w:ascii="Times New Roman" w:eastAsia="Times New Roman" w:hAnsi="Times New Roman" w:cs="Times New Roman"/>
          <w:b/>
          <w:bCs/>
          <w:color w:val="000000"/>
          <w:kern w:val="0"/>
          <w:sz w:val="28"/>
          <w:szCs w:val="28"/>
          <w14:ligatures w14:val="none"/>
        </w:rPr>
        <w:t>TIN TUYỂN SINH</w:t>
      </w:r>
    </w:p>
    <w:p w14:paraId="04A0395A" w14:textId="60CCE1FB" w:rsidR="00AF6A54" w:rsidRPr="00AF6A54" w:rsidRDefault="00AF6A54" w:rsidP="002F2FBC">
      <w:pPr>
        <w:shd w:val="clear" w:color="auto" w:fill="FFFFFF"/>
        <w:spacing w:after="150" w:line="180" w:lineRule="auto"/>
        <w:jc w:val="center"/>
        <w:rPr>
          <w:rFonts w:ascii="Times New Roman" w:eastAsia="Times New Roman" w:hAnsi="Times New Roman" w:cs="Times New Roman"/>
          <w:color w:val="000000"/>
          <w:kern w:val="0"/>
          <w:sz w:val="26"/>
          <w:szCs w:val="26"/>
          <w14:ligatures w14:val="none"/>
        </w:rPr>
      </w:pPr>
      <w:r w:rsidRPr="00AF6A54">
        <w:rPr>
          <w:rFonts w:ascii="Times New Roman" w:eastAsia="Times New Roman" w:hAnsi="Times New Roman" w:cs="Times New Roman"/>
          <w:b/>
          <w:bCs/>
          <w:color w:val="000000"/>
          <w:kern w:val="0"/>
          <w:sz w:val="26"/>
          <w:szCs w:val="26"/>
          <w14:ligatures w14:val="none"/>
        </w:rPr>
        <w:t>Về việc đăng ký xét tuy</w:t>
      </w:r>
      <w:r w:rsidR="00FE64E4">
        <w:rPr>
          <w:rFonts w:ascii="Times New Roman" w:eastAsia="Times New Roman" w:hAnsi="Times New Roman" w:cs="Times New Roman"/>
          <w:b/>
          <w:bCs/>
          <w:color w:val="000000"/>
          <w:kern w:val="0"/>
          <w:sz w:val="26"/>
          <w:szCs w:val="26"/>
          <w14:ligatures w14:val="none"/>
        </w:rPr>
        <w:t>ể</w:t>
      </w:r>
      <w:r w:rsidRPr="00AF6A54">
        <w:rPr>
          <w:rFonts w:ascii="Times New Roman" w:eastAsia="Times New Roman" w:hAnsi="Times New Roman" w:cs="Times New Roman"/>
          <w:b/>
          <w:bCs/>
          <w:color w:val="000000"/>
          <w:kern w:val="0"/>
          <w:sz w:val="26"/>
          <w:szCs w:val="26"/>
          <w14:ligatures w14:val="none"/>
        </w:rPr>
        <w:t>n đại học chính quy</w:t>
      </w:r>
    </w:p>
    <w:p w14:paraId="11C4D72A" w14:textId="1D20432C" w:rsidR="00AF6A54" w:rsidRDefault="009F5A10" w:rsidP="002F2FBC">
      <w:pPr>
        <w:shd w:val="clear" w:color="auto" w:fill="FFFFFF"/>
        <w:spacing w:after="150" w:line="180" w:lineRule="auto"/>
        <w:jc w:val="center"/>
        <w:rPr>
          <w:rFonts w:ascii="Times New Roman" w:eastAsia="Times New Roman" w:hAnsi="Times New Roman" w:cs="Times New Roman"/>
          <w:b/>
          <w:bCs/>
          <w:color w:val="000000"/>
          <w:kern w:val="0"/>
          <w:sz w:val="26"/>
          <w:szCs w:val="26"/>
          <w14:ligatures w14:val="none"/>
        </w:rPr>
      </w:pPr>
      <w:r w:rsidRPr="00AF6A54">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32ADFA87" wp14:editId="79BDA59B">
                <wp:simplePos x="0" y="0"/>
                <wp:positionH relativeFrom="margin">
                  <wp:posOffset>1866900</wp:posOffset>
                </wp:positionH>
                <wp:positionV relativeFrom="paragraph">
                  <wp:posOffset>194310</wp:posOffset>
                </wp:positionV>
                <wp:extent cx="2247900" cy="0"/>
                <wp:effectExtent l="0" t="0" r="19050" b="19050"/>
                <wp:wrapNone/>
                <wp:docPr id="185749649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E00D01" id="_x0000_t32" coordsize="21600,21600" o:spt="32" o:oned="t" path="m,l21600,21600e" filled="f">
                <v:path arrowok="t" fillok="f" o:connecttype="none"/>
                <o:lock v:ext="edit" shapetype="t"/>
              </v:shapetype>
              <v:shape id="Straight Arrow Connector 2" o:spid="_x0000_s1026" type="#_x0000_t32" style="position:absolute;margin-left:147pt;margin-top:15.3pt;width:177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">
                <w10:wrap anchorx="margin"/>
              </v:shape>
            </w:pict>
          </mc:Fallback>
        </mc:AlternateContent>
      </w:r>
      <w:r w:rsidR="00AF6A54" w:rsidRPr="00AF6A54">
        <w:rPr>
          <w:rFonts w:ascii="Times New Roman" w:eastAsia="Times New Roman" w:hAnsi="Times New Roman" w:cs="Times New Roman"/>
          <w:b/>
          <w:bCs/>
          <w:color w:val="000000"/>
          <w:kern w:val="0"/>
          <w:sz w:val="26"/>
          <w:szCs w:val="26"/>
          <w14:ligatures w14:val="none"/>
        </w:rPr>
        <w:t>Trường Đại học Công nghiệp Vinh</w:t>
      </w:r>
    </w:p>
    <w:p w14:paraId="4EDB31E0" w14:textId="4B126E5A" w:rsidR="00AF6A54" w:rsidRPr="00AF6A54" w:rsidRDefault="00AF6A54" w:rsidP="00AF6A54">
      <w:pPr>
        <w:shd w:val="clear" w:color="auto" w:fill="FFFFFF"/>
        <w:spacing w:after="150" w:line="240" w:lineRule="auto"/>
        <w:jc w:val="center"/>
        <w:rPr>
          <w:rFonts w:ascii="Times New Roman" w:eastAsia="Times New Roman" w:hAnsi="Times New Roman" w:cs="Times New Roman"/>
          <w:color w:val="000000"/>
          <w:kern w:val="0"/>
          <w:sz w:val="26"/>
          <w:szCs w:val="26"/>
          <w14:ligatures w14:val="none"/>
        </w:rPr>
      </w:pPr>
    </w:p>
    <w:tbl>
      <w:tblPr>
        <w:tblpPr w:leftFromText="45" w:rightFromText="45" w:vertAnchor="text"/>
        <w:tblW w:w="0" w:type="dxa"/>
        <w:shd w:val="clear" w:color="auto" w:fill="FFFFFF"/>
        <w:tblCellMar>
          <w:left w:w="0" w:type="dxa"/>
          <w:right w:w="0" w:type="dxa"/>
        </w:tblCellMar>
        <w:tblLook w:val="04A0" w:firstRow="1" w:lastRow="0" w:firstColumn="1" w:lastColumn="0" w:noHBand="0" w:noVBand="1"/>
      </w:tblPr>
      <w:tblGrid>
        <w:gridCol w:w="6"/>
        <w:gridCol w:w="6"/>
      </w:tblGrid>
      <w:tr w:rsidR="00AF6A54" w:rsidRPr="00AF6A54" w14:paraId="71029EDD" w14:textId="77777777" w:rsidTr="00AF6A54">
        <w:trPr>
          <w:gridAfter w:val="1"/>
          <w:trHeight w:val="120"/>
        </w:trPr>
        <w:tc>
          <w:tcPr>
            <w:tcW w:w="0" w:type="auto"/>
            <w:tcBorders>
              <w:top w:val="nil"/>
              <w:left w:val="nil"/>
              <w:bottom w:val="nil"/>
              <w:right w:val="nil"/>
            </w:tcBorders>
            <w:shd w:val="clear" w:color="auto" w:fill="FFFFFF"/>
            <w:vAlign w:val="center"/>
            <w:hideMark/>
          </w:tcPr>
          <w:p w14:paraId="477F12D7" w14:textId="77777777" w:rsidR="00AF6A54" w:rsidRPr="00AF6A54" w:rsidRDefault="00AF6A54" w:rsidP="00AF6A54">
            <w:pPr>
              <w:spacing w:after="0" w:line="240" w:lineRule="auto"/>
              <w:rPr>
                <w:rFonts w:ascii="Times New Roman" w:eastAsia="Times New Roman" w:hAnsi="Times New Roman" w:cs="Times New Roman"/>
                <w:color w:val="000000"/>
                <w:kern w:val="0"/>
                <w:sz w:val="26"/>
                <w:szCs w:val="26"/>
                <w14:ligatures w14:val="none"/>
              </w:rPr>
            </w:pPr>
          </w:p>
        </w:tc>
      </w:tr>
      <w:tr w:rsidR="00AF6A54" w:rsidRPr="00AF6A54" w14:paraId="76286F1A" w14:textId="77777777" w:rsidTr="00AF6A54">
        <w:tc>
          <w:tcPr>
            <w:tcW w:w="0" w:type="auto"/>
            <w:tcBorders>
              <w:top w:val="nil"/>
              <w:left w:val="nil"/>
              <w:bottom w:val="nil"/>
              <w:right w:val="nil"/>
            </w:tcBorders>
            <w:shd w:val="clear" w:color="auto" w:fill="FFFFFF"/>
            <w:vAlign w:val="center"/>
            <w:hideMark/>
          </w:tcPr>
          <w:p w14:paraId="0C957F8C" w14:textId="77777777" w:rsidR="00AF6A54" w:rsidRPr="00AF6A54" w:rsidRDefault="00AF6A54" w:rsidP="00AF6A54">
            <w:pPr>
              <w:spacing w:after="0" w:line="240" w:lineRule="auto"/>
              <w:rPr>
                <w:rFonts w:ascii="Times New Roman" w:eastAsia="Times New Roman" w:hAnsi="Times New Roman" w:cs="Times New Roman"/>
                <w:kern w:val="0"/>
                <w:sz w:val="26"/>
                <w:szCs w:val="26"/>
                <w14:ligatures w14:val="none"/>
              </w:rPr>
            </w:pPr>
          </w:p>
        </w:tc>
        <w:tc>
          <w:tcPr>
            <w:tcW w:w="0" w:type="auto"/>
            <w:tcBorders>
              <w:top w:val="nil"/>
              <w:left w:val="nil"/>
              <w:bottom w:val="nil"/>
              <w:right w:val="nil"/>
            </w:tcBorders>
            <w:shd w:val="clear" w:color="auto" w:fill="FFFFFF"/>
            <w:vAlign w:val="center"/>
            <w:hideMark/>
          </w:tcPr>
          <w:p w14:paraId="5E4AC9B1" w14:textId="77777777" w:rsidR="00AF6A54" w:rsidRPr="00AF6A54" w:rsidRDefault="00AF6A54" w:rsidP="00AF6A54">
            <w:pPr>
              <w:spacing w:after="0" w:line="240" w:lineRule="auto"/>
              <w:rPr>
                <w:rFonts w:ascii="Times New Roman" w:eastAsia="Times New Roman" w:hAnsi="Times New Roman" w:cs="Times New Roman"/>
                <w:kern w:val="0"/>
                <w:sz w:val="26"/>
                <w:szCs w:val="26"/>
                <w14:ligatures w14:val="none"/>
              </w:rPr>
            </w:pPr>
          </w:p>
        </w:tc>
      </w:tr>
    </w:tbl>
    <w:p w14:paraId="083B368E" w14:textId="7C72223F" w:rsidR="00AF6A54" w:rsidRDefault="00AF6A54" w:rsidP="00DB2392">
      <w:pPr>
        <w:shd w:val="clear" w:color="auto" w:fill="FFFFFF"/>
        <w:spacing w:after="0" w:line="312" w:lineRule="auto"/>
        <w:ind w:firstLine="720"/>
        <w:jc w:val="both"/>
        <w:rPr>
          <w:rFonts w:ascii="Times New Roman" w:eastAsia="Times New Roman" w:hAnsi="Times New Roman" w:cs="Times New Roman"/>
          <w:color w:val="000000"/>
          <w:kern w:val="0"/>
          <w:sz w:val="26"/>
          <w:szCs w:val="26"/>
          <w14:ligatures w14:val="none"/>
        </w:rPr>
      </w:pPr>
      <w:r w:rsidRPr="00AF6A54">
        <w:rPr>
          <w:rFonts w:ascii="Times New Roman" w:eastAsia="Times New Roman" w:hAnsi="Times New Roman" w:cs="Times New Roman"/>
          <w:color w:val="000000"/>
          <w:kern w:val="0"/>
          <w:sz w:val="26"/>
          <w:szCs w:val="26"/>
          <w14:ligatures w14:val="none"/>
        </w:rPr>
        <w:t xml:space="preserve">Căn cứ </w:t>
      </w:r>
      <w:r w:rsidR="004A707E">
        <w:rPr>
          <w:rFonts w:ascii="Times New Roman" w:eastAsia="Times New Roman" w:hAnsi="Times New Roman" w:cs="Times New Roman"/>
          <w:color w:val="000000"/>
          <w:kern w:val="0"/>
          <w:sz w:val="26"/>
          <w:szCs w:val="26"/>
          <w14:ligatures w14:val="none"/>
        </w:rPr>
        <w:t xml:space="preserve">Thông tư số 06/TT-BGDĐT ngày 19 tháng 3 năm 2025 của Bộ trưởng Bộ Giáo dục và Đào tạo sửa đổi, bổ sung một số Điều của </w:t>
      </w:r>
      <w:r w:rsidRPr="00AF6A54">
        <w:rPr>
          <w:rFonts w:ascii="Times New Roman" w:eastAsia="Times New Roman" w:hAnsi="Times New Roman" w:cs="Times New Roman"/>
          <w:color w:val="000000"/>
          <w:kern w:val="0"/>
          <w:sz w:val="26"/>
          <w:szCs w:val="26"/>
          <w14:ligatures w14:val="none"/>
        </w:rPr>
        <w:t>Quy chế tuyển sinh đại học, tuyển sinh cao đẳng ngành Giáo dục Mầm non ban hành theo Thông tư số 08/2022/TT-BGDĐT ngày 06 tháng 6 năm 2022 của Bộ GD&amp;ĐT;</w:t>
      </w:r>
    </w:p>
    <w:p w14:paraId="4198D3B5" w14:textId="372DC840" w:rsidR="00AE18BD" w:rsidRPr="00AF6A54" w:rsidRDefault="00AE18BD" w:rsidP="00DB2392">
      <w:pPr>
        <w:shd w:val="clear" w:color="auto" w:fill="FFFFFF"/>
        <w:spacing w:after="0" w:line="312" w:lineRule="auto"/>
        <w:ind w:firstLine="720"/>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Căn cứ quyết định số</w:t>
      </w:r>
      <w:r w:rsidR="00923980">
        <w:rPr>
          <w:rFonts w:ascii="Times New Roman" w:eastAsia="Times New Roman" w:hAnsi="Times New Roman" w:cs="Times New Roman"/>
          <w:color w:val="000000"/>
          <w:kern w:val="0"/>
          <w:sz w:val="26"/>
          <w:szCs w:val="26"/>
          <w14:ligatures w14:val="none"/>
        </w:rPr>
        <w:t xml:space="preserve"> </w:t>
      </w:r>
      <w:r>
        <w:rPr>
          <w:rFonts w:ascii="Times New Roman" w:eastAsia="Times New Roman" w:hAnsi="Times New Roman" w:cs="Times New Roman"/>
          <w:color w:val="000000"/>
          <w:kern w:val="0"/>
          <w:sz w:val="26"/>
          <w:szCs w:val="26"/>
          <w14:ligatures w14:val="none"/>
        </w:rPr>
        <w:t>3037/QĐ- BGDĐT ngày 03/11/2025 của Bộ Giáo dục và Đào tạo  ban hành Kế hoạch triển khai công tác tuyển sinh đại học, cao đẳng năm 2026.</w:t>
      </w:r>
    </w:p>
    <w:p w14:paraId="774FE024" w14:textId="5E1E460D" w:rsidR="00AF6A54" w:rsidRPr="00AF6A54" w:rsidRDefault="00AF6A54" w:rsidP="00DB2392">
      <w:pPr>
        <w:shd w:val="clear" w:color="auto" w:fill="FFFFFF"/>
        <w:spacing w:after="0" w:line="312" w:lineRule="auto"/>
        <w:ind w:firstLine="720"/>
        <w:jc w:val="both"/>
        <w:rPr>
          <w:rFonts w:ascii="Times New Roman" w:eastAsia="Times New Roman" w:hAnsi="Times New Roman" w:cs="Times New Roman"/>
          <w:color w:val="000000"/>
          <w:kern w:val="0"/>
          <w:sz w:val="26"/>
          <w:szCs w:val="26"/>
          <w14:ligatures w14:val="none"/>
        </w:rPr>
      </w:pPr>
      <w:r w:rsidRPr="00AF6A54">
        <w:rPr>
          <w:rFonts w:ascii="Times New Roman" w:eastAsia="Times New Roman" w:hAnsi="Times New Roman" w:cs="Times New Roman"/>
          <w:color w:val="000000"/>
          <w:kern w:val="0"/>
          <w:sz w:val="26"/>
          <w:szCs w:val="26"/>
          <w14:ligatures w14:val="none"/>
        </w:rPr>
        <w:t xml:space="preserve">Nhà trường thông báo việc đăng ký xét </w:t>
      </w:r>
      <w:r w:rsidR="009F5A10">
        <w:rPr>
          <w:rFonts w:ascii="Times New Roman" w:eastAsia="Times New Roman" w:hAnsi="Times New Roman" w:cs="Times New Roman"/>
          <w:color w:val="000000"/>
          <w:kern w:val="0"/>
          <w:sz w:val="26"/>
          <w:szCs w:val="26"/>
          <w14:ligatures w14:val="none"/>
        </w:rPr>
        <w:t>tuyển đại học chính quy năm 202</w:t>
      </w:r>
      <w:r w:rsidR="00AE18BD">
        <w:rPr>
          <w:rFonts w:ascii="Times New Roman" w:eastAsia="Times New Roman" w:hAnsi="Times New Roman" w:cs="Times New Roman"/>
          <w:color w:val="000000"/>
          <w:kern w:val="0"/>
          <w:sz w:val="26"/>
          <w:szCs w:val="26"/>
          <w14:ligatures w14:val="none"/>
        </w:rPr>
        <w:t>6</w:t>
      </w:r>
      <w:r w:rsidRPr="00AF6A54">
        <w:rPr>
          <w:rFonts w:ascii="Times New Roman" w:eastAsia="Times New Roman" w:hAnsi="Times New Roman" w:cs="Times New Roman"/>
          <w:color w:val="000000"/>
          <w:kern w:val="0"/>
          <w:sz w:val="26"/>
          <w:szCs w:val="26"/>
          <w14:ligatures w14:val="none"/>
        </w:rPr>
        <w:t xml:space="preserve"> theo các phương thức</w:t>
      </w:r>
      <w:r w:rsidR="00AE18BD">
        <w:rPr>
          <w:rFonts w:ascii="Times New Roman" w:eastAsia="Times New Roman" w:hAnsi="Times New Roman" w:cs="Times New Roman"/>
          <w:color w:val="000000"/>
          <w:kern w:val="0"/>
          <w:sz w:val="26"/>
          <w:szCs w:val="26"/>
          <w14:ligatures w14:val="none"/>
        </w:rPr>
        <w:t xml:space="preserve"> </w:t>
      </w:r>
      <w:r w:rsidRPr="00AF6A54">
        <w:rPr>
          <w:rFonts w:ascii="Times New Roman" w:eastAsia="Times New Roman" w:hAnsi="Times New Roman" w:cs="Times New Roman"/>
          <w:color w:val="000000"/>
          <w:kern w:val="0"/>
          <w:sz w:val="26"/>
          <w:szCs w:val="26"/>
          <w14:ligatures w14:val="none"/>
        </w:rPr>
        <w:t>như sau:</w:t>
      </w:r>
    </w:p>
    <w:p w14:paraId="4E56AB0E" w14:textId="4ABA2695" w:rsidR="00AF6A54" w:rsidRDefault="00AF6A54" w:rsidP="003C083B">
      <w:pPr>
        <w:pStyle w:val="ListParagraph"/>
        <w:numPr>
          <w:ilvl w:val="0"/>
          <w:numId w:val="2"/>
        </w:numPr>
        <w:shd w:val="clear" w:color="auto" w:fill="FFFFFF"/>
        <w:tabs>
          <w:tab w:val="left" w:pos="993"/>
        </w:tabs>
        <w:spacing w:after="120" w:line="312" w:lineRule="auto"/>
        <w:ind w:left="0" w:firstLine="709"/>
        <w:jc w:val="both"/>
        <w:rPr>
          <w:rFonts w:ascii="Times New Roman" w:eastAsia="Times New Roman" w:hAnsi="Times New Roman" w:cs="Times New Roman"/>
          <w:b/>
          <w:bCs/>
          <w:color w:val="000000"/>
          <w:kern w:val="0"/>
          <w:sz w:val="26"/>
          <w:szCs w:val="26"/>
          <w14:ligatures w14:val="none"/>
        </w:rPr>
      </w:pPr>
      <w:r w:rsidRPr="00C7525D">
        <w:rPr>
          <w:rFonts w:ascii="Times New Roman" w:eastAsia="Times New Roman" w:hAnsi="Times New Roman" w:cs="Times New Roman"/>
          <w:b/>
          <w:bCs/>
          <w:color w:val="000000"/>
          <w:kern w:val="0"/>
          <w:sz w:val="26"/>
          <w:szCs w:val="26"/>
          <w14:ligatures w14:val="none"/>
        </w:rPr>
        <w:t>Thông tin về ngành đào tạo, chỉ tiêu và tổ hợp môn xét tuyển:</w:t>
      </w:r>
      <w:r w:rsidR="00205F7B">
        <w:rPr>
          <w:rFonts w:ascii="Times New Roman" w:eastAsia="Times New Roman" w:hAnsi="Times New Roman" w:cs="Times New Roman"/>
          <w:b/>
          <w:bCs/>
          <w:color w:val="000000"/>
          <w:kern w:val="0"/>
          <w:sz w:val="26"/>
          <w:szCs w:val="26"/>
          <w14:ligatures w14:val="none"/>
        </w:rPr>
        <w:t xml:space="preserve"> </w:t>
      </w:r>
      <w:r w:rsidR="00E81833">
        <w:rPr>
          <w:rFonts w:ascii="Times New Roman" w:eastAsia="Times New Roman" w:hAnsi="Times New Roman" w:cs="Times New Roman"/>
          <w:b/>
          <w:bCs/>
          <w:color w:val="000000"/>
          <w:kern w:val="0"/>
          <w:sz w:val="26"/>
          <w:szCs w:val="26"/>
          <w14:ligatures w14:val="none"/>
        </w:rPr>
        <w:t>9</w:t>
      </w:r>
      <w:r w:rsidR="008864B8">
        <w:rPr>
          <w:rFonts w:ascii="Times New Roman" w:eastAsia="Times New Roman" w:hAnsi="Times New Roman" w:cs="Times New Roman"/>
          <w:b/>
          <w:bCs/>
          <w:color w:val="000000"/>
          <w:kern w:val="0"/>
          <w:sz w:val="26"/>
          <w:szCs w:val="26"/>
          <w14:ligatures w14:val="none"/>
        </w:rPr>
        <w:t>0</w:t>
      </w:r>
      <w:r w:rsidR="00E81833">
        <w:rPr>
          <w:rFonts w:ascii="Times New Roman" w:eastAsia="Times New Roman" w:hAnsi="Times New Roman" w:cs="Times New Roman"/>
          <w:b/>
          <w:bCs/>
          <w:color w:val="000000"/>
          <w:kern w:val="0"/>
          <w:sz w:val="26"/>
          <w:szCs w:val="26"/>
          <w14:ligatures w14:val="none"/>
        </w:rPr>
        <w:t>0</w:t>
      </w:r>
      <w:r w:rsidRPr="00C7525D">
        <w:rPr>
          <w:rFonts w:ascii="Times New Roman" w:eastAsia="Times New Roman" w:hAnsi="Times New Roman" w:cs="Times New Roman"/>
          <w:b/>
          <w:bCs/>
          <w:color w:val="000000"/>
          <w:kern w:val="0"/>
          <w:sz w:val="26"/>
          <w:szCs w:val="26"/>
          <w14:ligatures w14:val="none"/>
        </w:rPr>
        <w:t xml:space="preserve"> chỉ tiêu</w:t>
      </w:r>
    </w:p>
    <w:tbl>
      <w:tblPr>
        <w:tblW w:w="9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306"/>
        <w:gridCol w:w="3612"/>
        <w:gridCol w:w="1084"/>
        <w:gridCol w:w="2565"/>
      </w:tblGrid>
      <w:tr w:rsidR="00C7525D" w:rsidRPr="00C7525D" w14:paraId="577AA4EB" w14:textId="77777777" w:rsidTr="003C083B">
        <w:trPr>
          <w:trHeight w:val="772"/>
        </w:trPr>
        <w:tc>
          <w:tcPr>
            <w:tcW w:w="537" w:type="dxa"/>
            <w:vAlign w:val="center"/>
          </w:tcPr>
          <w:p w14:paraId="2BB0386D" w14:textId="77777777" w:rsidR="00C7525D" w:rsidRPr="00C7525D" w:rsidRDefault="00C7525D" w:rsidP="00205F7B">
            <w:pPr>
              <w:pStyle w:val="ListParagraph"/>
              <w:spacing w:after="0" w:line="360" w:lineRule="auto"/>
              <w:ind w:left="0"/>
              <w:jc w:val="center"/>
              <w:rPr>
                <w:rFonts w:ascii="Times New Roman" w:hAnsi="Times New Roman" w:cs="Times New Roman"/>
                <w:b/>
                <w:bCs/>
                <w:sz w:val="24"/>
              </w:rPr>
            </w:pPr>
            <w:r w:rsidRPr="00C7525D">
              <w:rPr>
                <w:rFonts w:ascii="Times New Roman" w:hAnsi="Times New Roman" w:cs="Times New Roman"/>
                <w:b/>
                <w:bCs/>
                <w:sz w:val="24"/>
              </w:rPr>
              <w:t>TT</w:t>
            </w:r>
          </w:p>
        </w:tc>
        <w:tc>
          <w:tcPr>
            <w:tcW w:w="1306" w:type="dxa"/>
            <w:vAlign w:val="center"/>
          </w:tcPr>
          <w:p w14:paraId="227188F0" w14:textId="77777777" w:rsidR="00C7525D" w:rsidRPr="00C7525D" w:rsidRDefault="00C7525D" w:rsidP="00205F7B">
            <w:pPr>
              <w:pStyle w:val="ListParagraph"/>
              <w:spacing w:after="0" w:line="360" w:lineRule="auto"/>
              <w:ind w:left="0"/>
              <w:jc w:val="center"/>
              <w:rPr>
                <w:rFonts w:ascii="Times New Roman" w:hAnsi="Times New Roman" w:cs="Times New Roman"/>
                <w:b/>
                <w:bCs/>
                <w:sz w:val="24"/>
              </w:rPr>
            </w:pPr>
            <w:r w:rsidRPr="00C7525D">
              <w:rPr>
                <w:rFonts w:ascii="Times New Roman" w:hAnsi="Times New Roman" w:cs="Times New Roman"/>
                <w:b/>
                <w:bCs/>
                <w:sz w:val="24"/>
              </w:rPr>
              <w:t>Mã ngành</w:t>
            </w:r>
          </w:p>
        </w:tc>
        <w:tc>
          <w:tcPr>
            <w:tcW w:w="3612" w:type="dxa"/>
            <w:vAlign w:val="center"/>
          </w:tcPr>
          <w:p w14:paraId="789F22C5" w14:textId="77777777" w:rsidR="00C7525D" w:rsidRPr="00C7525D" w:rsidRDefault="00C7525D" w:rsidP="00205F7B">
            <w:pPr>
              <w:pStyle w:val="ListParagraph"/>
              <w:spacing w:after="0" w:line="360" w:lineRule="auto"/>
              <w:ind w:left="0"/>
              <w:jc w:val="center"/>
              <w:rPr>
                <w:rFonts w:ascii="Times New Roman" w:hAnsi="Times New Roman" w:cs="Times New Roman"/>
                <w:b/>
                <w:bCs/>
                <w:sz w:val="24"/>
              </w:rPr>
            </w:pPr>
            <w:r w:rsidRPr="00C7525D">
              <w:rPr>
                <w:rFonts w:ascii="Times New Roman" w:hAnsi="Times New Roman" w:cs="Times New Roman"/>
                <w:b/>
                <w:bCs/>
                <w:sz w:val="24"/>
              </w:rPr>
              <w:t>Tên ngành</w:t>
            </w:r>
          </w:p>
        </w:tc>
        <w:tc>
          <w:tcPr>
            <w:tcW w:w="1084" w:type="dxa"/>
            <w:vAlign w:val="center"/>
          </w:tcPr>
          <w:p w14:paraId="7C0F830B" w14:textId="45B8F1AA" w:rsidR="00C7525D" w:rsidRPr="00E64B9A" w:rsidRDefault="00C7525D" w:rsidP="00205F7B">
            <w:pPr>
              <w:pStyle w:val="ListParagraph"/>
              <w:spacing w:after="0" w:line="360" w:lineRule="auto"/>
              <w:ind w:left="0"/>
              <w:jc w:val="center"/>
              <w:rPr>
                <w:rFonts w:ascii="Times New Roman" w:hAnsi="Times New Roman" w:cs="Times New Roman"/>
                <w:b/>
                <w:bCs/>
                <w:sz w:val="24"/>
              </w:rPr>
            </w:pPr>
            <w:r w:rsidRPr="00E64B9A">
              <w:rPr>
                <w:rFonts w:ascii="Times New Roman" w:hAnsi="Times New Roman" w:cs="Times New Roman"/>
                <w:b/>
                <w:bCs/>
                <w:sz w:val="24"/>
              </w:rPr>
              <w:t>Chỉ tiêu</w:t>
            </w:r>
          </w:p>
        </w:tc>
        <w:tc>
          <w:tcPr>
            <w:tcW w:w="2565" w:type="dxa"/>
            <w:vAlign w:val="center"/>
          </w:tcPr>
          <w:p w14:paraId="0C05D9A1" w14:textId="077DB182" w:rsidR="00C7525D" w:rsidRPr="00C7525D" w:rsidRDefault="00C7525D" w:rsidP="00205F7B">
            <w:pPr>
              <w:pStyle w:val="ListParagraph"/>
              <w:spacing w:after="0" w:line="360" w:lineRule="auto"/>
              <w:ind w:left="0"/>
              <w:jc w:val="center"/>
              <w:rPr>
                <w:rFonts w:ascii="Times New Roman" w:hAnsi="Times New Roman" w:cs="Times New Roman"/>
                <w:b/>
                <w:bCs/>
                <w:sz w:val="24"/>
              </w:rPr>
            </w:pPr>
            <w:r w:rsidRPr="00C7525D">
              <w:rPr>
                <w:rFonts w:ascii="Times New Roman" w:hAnsi="Times New Roman" w:cs="Times New Roman"/>
                <w:b/>
                <w:bCs/>
                <w:sz w:val="24"/>
              </w:rPr>
              <w:t>Tổ hợp môn xét tuyển</w:t>
            </w:r>
          </w:p>
        </w:tc>
      </w:tr>
      <w:tr w:rsidR="007851A0" w:rsidRPr="00C7525D" w14:paraId="0BA2BBDD" w14:textId="77777777" w:rsidTr="008864B8">
        <w:trPr>
          <w:trHeight w:val="584"/>
        </w:trPr>
        <w:tc>
          <w:tcPr>
            <w:tcW w:w="537" w:type="dxa"/>
            <w:vAlign w:val="center"/>
          </w:tcPr>
          <w:p w14:paraId="0608B008" w14:textId="77777777" w:rsidR="007851A0" w:rsidRPr="00C7525D" w:rsidRDefault="007851A0" w:rsidP="00205F7B">
            <w:pPr>
              <w:pStyle w:val="ListParagraph"/>
              <w:spacing w:after="0" w:line="360" w:lineRule="auto"/>
              <w:ind w:left="0"/>
              <w:jc w:val="center"/>
              <w:rPr>
                <w:rFonts w:ascii="Times New Roman" w:hAnsi="Times New Roman" w:cs="Times New Roman"/>
                <w:bCs/>
                <w:sz w:val="24"/>
              </w:rPr>
            </w:pPr>
            <w:r w:rsidRPr="00C7525D">
              <w:rPr>
                <w:rFonts w:ascii="Times New Roman" w:hAnsi="Times New Roman" w:cs="Times New Roman"/>
                <w:bCs/>
                <w:sz w:val="24"/>
              </w:rPr>
              <w:t>1</w:t>
            </w:r>
          </w:p>
        </w:tc>
        <w:tc>
          <w:tcPr>
            <w:tcW w:w="1306" w:type="dxa"/>
            <w:vAlign w:val="center"/>
          </w:tcPr>
          <w:p w14:paraId="1655C8D3" w14:textId="77777777" w:rsidR="007851A0" w:rsidRPr="00C7525D" w:rsidRDefault="007851A0" w:rsidP="00205F7B">
            <w:pPr>
              <w:spacing w:after="0" w:line="360" w:lineRule="auto"/>
              <w:jc w:val="center"/>
              <w:rPr>
                <w:rFonts w:ascii="Times New Roman" w:hAnsi="Times New Roman" w:cs="Times New Roman"/>
                <w:spacing w:val="-4"/>
                <w:sz w:val="24"/>
              </w:rPr>
            </w:pPr>
            <w:r w:rsidRPr="00C7525D">
              <w:rPr>
                <w:rFonts w:ascii="Times New Roman" w:hAnsi="Times New Roman" w:cs="Times New Roman"/>
                <w:spacing w:val="-4"/>
                <w:sz w:val="24"/>
              </w:rPr>
              <w:t>7510301</w:t>
            </w:r>
          </w:p>
        </w:tc>
        <w:tc>
          <w:tcPr>
            <w:tcW w:w="3612" w:type="dxa"/>
            <w:vAlign w:val="center"/>
          </w:tcPr>
          <w:p w14:paraId="7405F6AE" w14:textId="188805F7" w:rsidR="007851A0" w:rsidRPr="00C7525D" w:rsidRDefault="007851A0" w:rsidP="00205F7B">
            <w:pPr>
              <w:spacing w:after="0" w:line="360" w:lineRule="auto"/>
              <w:rPr>
                <w:rFonts w:ascii="Times New Roman" w:hAnsi="Times New Roman" w:cs="Times New Roman"/>
                <w:spacing w:val="-4"/>
                <w:sz w:val="24"/>
              </w:rPr>
            </w:pPr>
            <w:r w:rsidRPr="00C7525D">
              <w:rPr>
                <w:rFonts w:ascii="Times New Roman" w:hAnsi="Times New Roman" w:cs="Times New Roman"/>
                <w:spacing w:val="-4"/>
                <w:sz w:val="24"/>
              </w:rPr>
              <w:t xml:space="preserve">Công nghệ </w:t>
            </w:r>
            <w:r w:rsidR="00DB2392">
              <w:rPr>
                <w:rFonts w:ascii="Times New Roman" w:hAnsi="Times New Roman" w:cs="Times New Roman"/>
                <w:spacing w:val="-4"/>
                <w:sz w:val="24"/>
              </w:rPr>
              <w:t>k</w:t>
            </w:r>
            <w:r w:rsidRPr="00C7525D">
              <w:rPr>
                <w:rFonts w:ascii="Times New Roman" w:hAnsi="Times New Roman" w:cs="Times New Roman"/>
                <w:spacing w:val="-4"/>
                <w:sz w:val="24"/>
              </w:rPr>
              <w:t>ỹ thuật Điện</w:t>
            </w:r>
            <w:r w:rsidR="00DB2392">
              <w:rPr>
                <w:rFonts w:ascii="Times New Roman" w:hAnsi="Times New Roman" w:cs="Times New Roman"/>
                <w:spacing w:val="-4"/>
                <w:sz w:val="24"/>
              </w:rPr>
              <w:t>, đ</w:t>
            </w:r>
            <w:r w:rsidRPr="00C7525D">
              <w:rPr>
                <w:rFonts w:ascii="Times New Roman" w:hAnsi="Times New Roman" w:cs="Times New Roman"/>
                <w:spacing w:val="-4"/>
                <w:sz w:val="24"/>
              </w:rPr>
              <w:t xml:space="preserve">iện tử </w:t>
            </w:r>
          </w:p>
        </w:tc>
        <w:tc>
          <w:tcPr>
            <w:tcW w:w="1084" w:type="dxa"/>
            <w:vAlign w:val="center"/>
          </w:tcPr>
          <w:p w14:paraId="5DD30AAF" w14:textId="1B1C411F" w:rsidR="00540B9F" w:rsidRPr="00E64B9A" w:rsidRDefault="00BA7D1F" w:rsidP="008864B8">
            <w:pPr>
              <w:pStyle w:val="ListParagraph"/>
              <w:spacing w:after="0" w:line="360" w:lineRule="auto"/>
              <w:ind w:left="0"/>
              <w:jc w:val="center"/>
              <w:rPr>
                <w:rFonts w:ascii="Times New Roman" w:hAnsi="Times New Roman" w:cs="Times New Roman"/>
                <w:bCs/>
                <w:sz w:val="24"/>
              </w:rPr>
            </w:pPr>
            <w:r>
              <w:rPr>
                <w:rFonts w:ascii="Times New Roman" w:hAnsi="Times New Roman" w:cs="Times New Roman"/>
                <w:bCs/>
                <w:sz w:val="24"/>
              </w:rPr>
              <w:t>3</w:t>
            </w:r>
            <w:r w:rsidR="00923980">
              <w:rPr>
                <w:rFonts w:ascii="Times New Roman" w:hAnsi="Times New Roman" w:cs="Times New Roman"/>
                <w:bCs/>
                <w:sz w:val="24"/>
              </w:rPr>
              <w:t>5</w:t>
            </w:r>
            <w:r>
              <w:rPr>
                <w:rFonts w:ascii="Times New Roman" w:hAnsi="Times New Roman" w:cs="Times New Roman"/>
                <w:bCs/>
                <w:sz w:val="24"/>
              </w:rPr>
              <w:t>0</w:t>
            </w:r>
          </w:p>
        </w:tc>
        <w:tc>
          <w:tcPr>
            <w:tcW w:w="2565" w:type="dxa"/>
            <w:vMerge w:val="restart"/>
            <w:vAlign w:val="center"/>
          </w:tcPr>
          <w:p w14:paraId="23D55B9C" w14:textId="03B1FA11" w:rsidR="007851A0" w:rsidRPr="00C7525D" w:rsidRDefault="007851A0" w:rsidP="00205F7B">
            <w:pPr>
              <w:pStyle w:val="ListParagraph"/>
              <w:spacing w:after="0" w:line="360" w:lineRule="auto"/>
              <w:ind w:left="0"/>
              <w:rPr>
                <w:rFonts w:ascii="Times New Roman" w:hAnsi="Times New Roman" w:cs="Times New Roman"/>
                <w:bCs/>
                <w:sz w:val="24"/>
              </w:rPr>
            </w:pPr>
            <w:r w:rsidRPr="00C7525D">
              <w:rPr>
                <w:rFonts w:ascii="Times New Roman" w:hAnsi="Times New Roman" w:cs="Times New Roman"/>
                <w:bCs/>
                <w:sz w:val="24"/>
              </w:rPr>
              <w:t>A00: Toán, Lý, Hóa</w:t>
            </w:r>
          </w:p>
          <w:p w14:paraId="4B2846D0" w14:textId="77777777" w:rsidR="007851A0" w:rsidRPr="00C7525D" w:rsidRDefault="007851A0" w:rsidP="00205F7B">
            <w:pPr>
              <w:pStyle w:val="ListParagraph"/>
              <w:spacing w:after="0" w:line="360" w:lineRule="auto"/>
              <w:ind w:left="0"/>
              <w:rPr>
                <w:rFonts w:ascii="Times New Roman" w:hAnsi="Times New Roman" w:cs="Times New Roman"/>
                <w:bCs/>
                <w:sz w:val="24"/>
              </w:rPr>
            </w:pPr>
            <w:r w:rsidRPr="00C7525D">
              <w:rPr>
                <w:rFonts w:ascii="Times New Roman" w:hAnsi="Times New Roman" w:cs="Times New Roman"/>
                <w:bCs/>
                <w:sz w:val="24"/>
              </w:rPr>
              <w:t>A01: Toán, Lý, Anh</w:t>
            </w:r>
          </w:p>
          <w:p w14:paraId="63317CEA" w14:textId="77777777" w:rsidR="007851A0" w:rsidRPr="00C7525D" w:rsidRDefault="007851A0" w:rsidP="00205F7B">
            <w:pPr>
              <w:pStyle w:val="ListParagraph"/>
              <w:spacing w:after="0" w:line="360" w:lineRule="auto"/>
              <w:ind w:left="0"/>
              <w:rPr>
                <w:rFonts w:ascii="Times New Roman" w:hAnsi="Times New Roman" w:cs="Times New Roman"/>
                <w:bCs/>
                <w:sz w:val="24"/>
              </w:rPr>
            </w:pPr>
            <w:r w:rsidRPr="00C7525D">
              <w:rPr>
                <w:rFonts w:ascii="Times New Roman" w:hAnsi="Times New Roman" w:cs="Times New Roman"/>
                <w:bCs/>
                <w:sz w:val="24"/>
              </w:rPr>
              <w:t>D01: Toán, Văn, Anh</w:t>
            </w:r>
          </w:p>
          <w:p w14:paraId="0E8B4562" w14:textId="34DE9E0C" w:rsidR="007851A0" w:rsidRDefault="007851A0" w:rsidP="00205F7B">
            <w:pPr>
              <w:pStyle w:val="ListParagraph"/>
              <w:spacing w:after="0" w:line="360" w:lineRule="auto"/>
              <w:ind w:left="0"/>
              <w:rPr>
                <w:rFonts w:ascii="Times New Roman" w:hAnsi="Times New Roman" w:cs="Times New Roman"/>
                <w:bCs/>
                <w:sz w:val="24"/>
              </w:rPr>
            </w:pPr>
            <w:r w:rsidRPr="00C7525D">
              <w:rPr>
                <w:rFonts w:ascii="Times New Roman" w:hAnsi="Times New Roman" w:cs="Times New Roman"/>
                <w:bCs/>
                <w:sz w:val="24"/>
              </w:rPr>
              <w:t>D07: Toán, Hóa, Anh</w:t>
            </w:r>
          </w:p>
          <w:p w14:paraId="5B62029B" w14:textId="380A996A" w:rsidR="00AE18BD" w:rsidRDefault="00AE18BD" w:rsidP="00205F7B">
            <w:pPr>
              <w:pStyle w:val="ListParagraph"/>
              <w:spacing w:after="0" w:line="360" w:lineRule="auto"/>
              <w:ind w:left="0"/>
              <w:rPr>
                <w:rFonts w:ascii="Times New Roman" w:hAnsi="Times New Roman" w:cs="Times New Roman"/>
                <w:bCs/>
                <w:sz w:val="24"/>
              </w:rPr>
            </w:pPr>
            <w:r>
              <w:rPr>
                <w:rFonts w:ascii="Times New Roman" w:hAnsi="Times New Roman" w:cs="Times New Roman"/>
                <w:bCs/>
                <w:sz w:val="24"/>
              </w:rPr>
              <w:t>C01: Toán</w:t>
            </w:r>
            <w:r w:rsidR="00001FE0">
              <w:rPr>
                <w:rFonts w:ascii="Times New Roman" w:hAnsi="Times New Roman" w:cs="Times New Roman"/>
                <w:bCs/>
                <w:sz w:val="24"/>
              </w:rPr>
              <w:t>,</w:t>
            </w:r>
            <w:r>
              <w:rPr>
                <w:rFonts w:ascii="Times New Roman" w:hAnsi="Times New Roman" w:cs="Times New Roman"/>
                <w:bCs/>
                <w:sz w:val="24"/>
              </w:rPr>
              <w:t xml:space="preserve"> Lý</w:t>
            </w:r>
            <w:r w:rsidR="00001FE0">
              <w:rPr>
                <w:rFonts w:ascii="Times New Roman" w:hAnsi="Times New Roman" w:cs="Times New Roman"/>
                <w:bCs/>
                <w:sz w:val="24"/>
              </w:rPr>
              <w:t>,</w:t>
            </w:r>
            <w:r>
              <w:rPr>
                <w:rFonts w:ascii="Times New Roman" w:hAnsi="Times New Roman" w:cs="Times New Roman"/>
                <w:bCs/>
                <w:sz w:val="24"/>
              </w:rPr>
              <w:t xml:space="preserve"> Văn</w:t>
            </w:r>
          </w:p>
          <w:p w14:paraId="09AC3ED8" w14:textId="5306DACF" w:rsidR="00001FE0" w:rsidRDefault="00001FE0" w:rsidP="00205F7B">
            <w:pPr>
              <w:pStyle w:val="ListParagraph"/>
              <w:spacing w:after="0" w:line="360" w:lineRule="auto"/>
              <w:ind w:left="0"/>
              <w:rPr>
                <w:rFonts w:ascii="Times New Roman" w:hAnsi="Times New Roman" w:cs="Times New Roman"/>
                <w:bCs/>
                <w:sz w:val="24"/>
              </w:rPr>
            </w:pPr>
            <w:r>
              <w:rPr>
                <w:rFonts w:ascii="Times New Roman" w:hAnsi="Times New Roman" w:cs="Times New Roman"/>
                <w:bCs/>
                <w:sz w:val="24"/>
              </w:rPr>
              <w:t>C02: Toán, Hoá, Văn</w:t>
            </w:r>
          </w:p>
          <w:p w14:paraId="490521AC" w14:textId="505E72B5" w:rsidR="00001FE0" w:rsidRDefault="00001FE0" w:rsidP="00205F7B">
            <w:pPr>
              <w:pStyle w:val="ListParagraph"/>
              <w:spacing w:after="0" w:line="360" w:lineRule="auto"/>
              <w:ind w:left="0"/>
              <w:rPr>
                <w:rFonts w:ascii="Times New Roman" w:hAnsi="Times New Roman" w:cs="Times New Roman"/>
                <w:bCs/>
                <w:sz w:val="24"/>
              </w:rPr>
            </w:pPr>
            <w:r>
              <w:rPr>
                <w:rFonts w:ascii="Times New Roman" w:hAnsi="Times New Roman" w:cs="Times New Roman"/>
                <w:bCs/>
                <w:sz w:val="24"/>
              </w:rPr>
              <w:t>X02: Toán Văn, Tin</w:t>
            </w:r>
          </w:p>
          <w:p w14:paraId="7C9217A9" w14:textId="43000677" w:rsidR="00AE18BD" w:rsidRPr="00C7525D" w:rsidRDefault="00001FE0" w:rsidP="00001FE0">
            <w:pPr>
              <w:pStyle w:val="ListParagraph"/>
              <w:spacing w:after="0" w:line="360" w:lineRule="auto"/>
              <w:ind w:left="0"/>
              <w:rPr>
                <w:rFonts w:ascii="Times New Roman" w:hAnsi="Times New Roman" w:cs="Times New Roman"/>
                <w:bCs/>
                <w:sz w:val="24"/>
              </w:rPr>
            </w:pPr>
            <w:r>
              <w:rPr>
                <w:rFonts w:ascii="Times New Roman" w:hAnsi="Times New Roman" w:cs="Times New Roman"/>
                <w:bCs/>
                <w:sz w:val="24"/>
              </w:rPr>
              <w:t>X03: Toán, Văn, Công nghệ</w:t>
            </w:r>
          </w:p>
        </w:tc>
      </w:tr>
      <w:tr w:rsidR="007851A0" w:rsidRPr="00C7525D" w14:paraId="05AA6391" w14:textId="77777777" w:rsidTr="003C083B">
        <w:trPr>
          <w:trHeight w:val="737"/>
        </w:trPr>
        <w:tc>
          <w:tcPr>
            <w:tcW w:w="537" w:type="dxa"/>
            <w:vAlign w:val="center"/>
          </w:tcPr>
          <w:p w14:paraId="58571F37" w14:textId="35E98F2A" w:rsidR="007851A0" w:rsidRPr="00C7525D" w:rsidRDefault="004A707E" w:rsidP="00205F7B">
            <w:pPr>
              <w:pStyle w:val="ListParagraph"/>
              <w:spacing w:after="0" w:line="360" w:lineRule="auto"/>
              <w:ind w:left="0"/>
              <w:jc w:val="center"/>
              <w:rPr>
                <w:rFonts w:ascii="Times New Roman" w:hAnsi="Times New Roman" w:cs="Times New Roman"/>
                <w:bCs/>
                <w:sz w:val="24"/>
              </w:rPr>
            </w:pPr>
            <w:r>
              <w:rPr>
                <w:rFonts w:ascii="Times New Roman" w:hAnsi="Times New Roman" w:cs="Times New Roman"/>
                <w:bCs/>
                <w:sz w:val="24"/>
              </w:rPr>
              <w:t>2</w:t>
            </w:r>
          </w:p>
        </w:tc>
        <w:tc>
          <w:tcPr>
            <w:tcW w:w="1306" w:type="dxa"/>
            <w:vAlign w:val="center"/>
          </w:tcPr>
          <w:p w14:paraId="21556756" w14:textId="77777777" w:rsidR="007851A0" w:rsidRPr="00C7525D" w:rsidRDefault="007851A0" w:rsidP="00205F7B">
            <w:pPr>
              <w:spacing w:after="0" w:line="360" w:lineRule="auto"/>
              <w:jc w:val="center"/>
              <w:rPr>
                <w:rFonts w:ascii="Times New Roman" w:hAnsi="Times New Roman" w:cs="Times New Roman"/>
                <w:spacing w:val="-4"/>
                <w:sz w:val="24"/>
              </w:rPr>
            </w:pPr>
            <w:r w:rsidRPr="00C7525D">
              <w:rPr>
                <w:rFonts w:ascii="Times New Roman" w:hAnsi="Times New Roman" w:cs="Times New Roman"/>
                <w:spacing w:val="-4"/>
                <w:sz w:val="24"/>
              </w:rPr>
              <w:t>7480201</w:t>
            </w:r>
          </w:p>
        </w:tc>
        <w:tc>
          <w:tcPr>
            <w:tcW w:w="3612" w:type="dxa"/>
            <w:vAlign w:val="center"/>
          </w:tcPr>
          <w:p w14:paraId="646A065D" w14:textId="77777777" w:rsidR="007851A0" w:rsidRPr="00C7525D" w:rsidRDefault="007851A0" w:rsidP="00205F7B">
            <w:pPr>
              <w:spacing w:after="0" w:line="360" w:lineRule="auto"/>
              <w:rPr>
                <w:rFonts w:ascii="Times New Roman" w:hAnsi="Times New Roman" w:cs="Times New Roman"/>
                <w:spacing w:val="-4"/>
                <w:sz w:val="24"/>
              </w:rPr>
            </w:pPr>
            <w:r w:rsidRPr="00C7525D">
              <w:rPr>
                <w:rFonts w:ascii="Times New Roman" w:hAnsi="Times New Roman" w:cs="Times New Roman"/>
                <w:spacing w:val="-4"/>
                <w:sz w:val="24"/>
              </w:rPr>
              <w:t>Công nghệ Thông tin</w:t>
            </w:r>
          </w:p>
        </w:tc>
        <w:tc>
          <w:tcPr>
            <w:tcW w:w="1084" w:type="dxa"/>
            <w:vAlign w:val="center"/>
          </w:tcPr>
          <w:p w14:paraId="5D00A343" w14:textId="39043F16" w:rsidR="007851A0" w:rsidRPr="00E64B9A" w:rsidRDefault="00923980" w:rsidP="00205F7B">
            <w:pPr>
              <w:pStyle w:val="ListParagraph"/>
              <w:spacing w:after="0" w:line="360" w:lineRule="auto"/>
              <w:ind w:left="0"/>
              <w:jc w:val="center"/>
              <w:rPr>
                <w:rFonts w:ascii="Times New Roman" w:hAnsi="Times New Roman" w:cs="Times New Roman"/>
                <w:bCs/>
                <w:sz w:val="24"/>
              </w:rPr>
            </w:pPr>
            <w:r>
              <w:rPr>
                <w:rFonts w:ascii="Times New Roman" w:hAnsi="Times New Roman" w:cs="Times New Roman"/>
                <w:bCs/>
                <w:sz w:val="24"/>
              </w:rPr>
              <w:t>30</w:t>
            </w:r>
            <w:r w:rsidR="00BA7D1F">
              <w:rPr>
                <w:rFonts w:ascii="Times New Roman" w:hAnsi="Times New Roman" w:cs="Times New Roman"/>
                <w:bCs/>
                <w:sz w:val="24"/>
              </w:rPr>
              <w:t>0</w:t>
            </w:r>
          </w:p>
        </w:tc>
        <w:tc>
          <w:tcPr>
            <w:tcW w:w="2565" w:type="dxa"/>
            <w:vMerge/>
            <w:vAlign w:val="center"/>
          </w:tcPr>
          <w:p w14:paraId="5282F97F" w14:textId="5415A24F" w:rsidR="007851A0" w:rsidRPr="00C7525D" w:rsidRDefault="007851A0" w:rsidP="00205F7B">
            <w:pPr>
              <w:pStyle w:val="ListParagraph"/>
              <w:spacing w:after="0" w:line="360" w:lineRule="auto"/>
              <w:ind w:left="0"/>
              <w:jc w:val="center"/>
              <w:rPr>
                <w:rFonts w:ascii="Times New Roman" w:hAnsi="Times New Roman" w:cs="Times New Roman"/>
                <w:b/>
                <w:bCs/>
                <w:sz w:val="24"/>
              </w:rPr>
            </w:pPr>
          </w:p>
        </w:tc>
      </w:tr>
      <w:tr w:rsidR="007851A0" w:rsidRPr="00C7525D" w14:paraId="3D3C64A0" w14:textId="77777777" w:rsidTr="003C083B">
        <w:trPr>
          <w:trHeight w:val="737"/>
        </w:trPr>
        <w:tc>
          <w:tcPr>
            <w:tcW w:w="537" w:type="dxa"/>
            <w:vAlign w:val="center"/>
          </w:tcPr>
          <w:p w14:paraId="74BA70C3" w14:textId="188BBC75" w:rsidR="007851A0" w:rsidRPr="00C7525D" w:rsidRDefault="004A707E" w:rsidP="00205F7B">
            <w:pPr>
              <w:pStyle w:val="ListParagraph"/>
              <w:spacing w:after="0" w:line="360" w:lineRule="auto"/>
              <w:ind w:left="0"/>
              <w:jc w:val="center"/>
              <w:rPr>
                <w:rFonts w:ascii="Times New Roman" w:hAnsi="Times New Roman" w:cs="Times New Roman"/>
                <w:bCs/>
                <w:sz w:val="24"/>
              </w:rPr>
            </w:pPr>
            <w:r>
              <w:rPr>
                <w:rFonts w:ascii="Times New Roman" w:hAnsi="Times New Roman" w:cs="Times New Roman"/>
                <w:bCs/>
                <w:sz w:val="24"/>
              </w:rPr>
              <w:t>3</w:t>
            </w:r>
          </w:p>
        </w:tc>
        <w:tc>
          <w:tcPr>
            <w:tcW w:w="1306" w:type="dxa"/>
            <w:vAlign w:val="center"/>
          </w:tcPr>
          <w:p w14:paraId="2F84E6CC" w14:textId="77777777" w:rsidR="007851A0" w:rsidRPr="00C7525D" w:rsidRDefault="007851A0" w:rsidP="00205F7B">
            <w:pPr>
              <w:spacing w:after="0" w:line="360" w:lineRule="auto"/>
              <w:jc w:val="center"/>
              <w:rPr>
                <w:rFonts w:ascii="Times New Roman" w:hAnsi="Times New Roman" w:cs="Times New Roman"/>
                <w:spacing w:val="-4"/>
                <w:sz w:val="24"/>
              </w:rPr>
            </w:pPr>
            <w:r w:rsidRPr="00C7525D">
              <w:rPr>
                <w:rFonts w:ascii="Times New Roman" w:hAnsi="Times New Roman" w:cs="Times New Roman"/>
                <w:spacing w:val="-4"/>
                <w:sz w:val="24"/>
              </w:rPr>
              <w:t>7340301</w:t>
            </w:r>
          </w:p>
        </w:tc>
        <w:tc>
          <w:tcPr>
            <w:tcW w:w="3612" w:type="dxa"/>
            <w:vAlign w:val="center"/>
          </w:tcPr>
          <w:p w14:paraId="1896E0A0" w14:textId="77777777" w:rsidR="007851A0" w:rsidRPr="00C7525D" w:rsidRDefault="007851A0" w:rsidP="00205F7B">
            <w:pPr>
              <w:spacing w:after="0" w:line="360" w:lineRule="auto"/>
              <w:rPr>
                <w:rFonts w:ascii="Times New Roman" w:hAnsi="Times New Roman" w:cs="Times New Roman"/>
                <w:spacing w:val="-4"/>
                <w:sz w:val="24"/>
              </w:rPr>
            </w:pPr>
            <w:r w:rsidRPr="00C7525D">
              <w:rPr>
                <w:rFonts w:ascii="Times New Roman" w:hAnsi="Times New Roman" w:cs="Times New Roman"/>
                <w:spacing w:val="-4"/>
                <w:sz w:val="24"/>
              </w:rPr>
              <w:t>Kế toán</w:t>
            </w:r>
          </w:p>
        </w:tc>
        <w:tc>
          <w:tcPr>
            <w:tcW w:w="1084" w:type="dxa"/>
            <w:vAlign w:val="center"/>
          </w:tcPr>
          <w:p w14:paraId="7743B524" w14:textId="3852B23D" w:rsidR="007851A0" w:rsidRPr="00E64B9A" w:rsidRDefault="00BA7D1F" w:rsidP="00205F7B">
            <w:pPr>
              <w:pStyle w:val="ListParagraph"/>
              <w:spacing w:after="0" w:line="360" w:lineRule="auto"/>
              <w:ind w:left="0"/>
              <w:jc w:val="center"/>
              <w:rPr>
                <w:rFonts w:ascii="Times New Roman" w:hAnsi="Times New Roman" w:cs="Times New Roman"/>
                <w:bCs/>
                <w:sz w:val="24"/>
              </w:rPr>
            </w:pPr>
            <w:r>
              <w:rPr>
                <w:rFonts w:ascii="Times New Roman" w:hAnsi="Times New Roman" w:cs="Times New Roman"/>
                <w:bCs/>
                <w:sz w:val="24"/>
              </w:rPr>
              <w:t>250</w:t>
            </w:r>
          </w:p>
        </w:tc>
        <w:tc>
          <w:tcPr>
            <w:tcW w:w="2565" w:type="dxa"/>
            <w:vMerge/>
            <w:vAlign w:val="center"/>
          </w:tcPr>
          <w:p w14:paraId="6F341CA9" w14:textId="7C843720" w:rsidR="007851A0" w:rsidRPr="00C7525D" w:rsidRDefault="007851A0" w:rsidP="00205F7B">
            <w:pPr>
              <w:pStyle w:val="ListParagraph"/>
              <w:spacing w:after="0" w:line="360" w:lineRule="auto"/>
              <w:ind w:left="0"/>
              <w:jc w:val="center"/>
              <w:rPr>
                <w:rFonts w:ascii="Times New Roman" w:hAnsi="Times New Roman" w:cs="Times New Roman"/>
                <w:b/>
                <w:bCs/>
                <w:sz w:val="24"/>
              </w:rPr>
            </w:pPr>
          </w:p>
        </w:tc>
      </w:tr>
    </w:tbl>
    <w:p w14:paraId="3C11B48B" w14:textId="77777777" w:rsidR="00AF6A54" w:rsidRPr="00AF6A54" w:rsidRDefault="00AF6A54" w:rsidP="00155FC7">
      <w:pPr>
        <w:numPr>
          <w:ilvl w:val="0"/>
          <w:numId w:val="1"/>
        </w:numPr>
        <w:shd w:val="clear" w:color="auto" w:fill="FFFFFF"/>
        <w:tabs>
          <w:tab w:val="clear" w:pos="720"/>
          <w:tab w:val="left" w:pos="993"/>
        </w:tabs>
        <w:spacing w:before="240" w:after="0" w:line="312" w:lineRule="auto"/>
        <w:ind w:left="0" w:firstLine="709"/>
        <w:jc w:val="both"/>
        <w:rPr>
          <w:rFonts w:ascii="Times New Roman" w:eastAsia="Times New Roman" w:hAnsi="Times New Roman" w:cs="Times New Roman"/>
          <w:color w:val="000000"/>
          <w:kern w:val="0"/>
          <w:sz w:val="26"/>
          <w:szCs w:val="26"/>
          <w14:ligatures w14:val="none"/>
        </w:rPr>
      </w:pPr>
      <w:r w:rsidRPr="00AF6A54">
        <w:rPr>
          <w:rFonts w:ascii="Times New Roman" w:eastAsia="Times New Roman" w:hAnsi="Times New Roman" w:cs="Times New Roman"/>
          <w:b/>
          <w:bCs/>
          <w:color w:val="000000"/>
          <w:kern w:val="0"/>
          <w:sz w:val="26"/>
          <w:szCs w:val="26"/>
          <w14:ligatures w14:val="none"/>
        </w:rPr>
        <w:t>Đối tượng tuyển sinh:</w:t>
      </w:r>
    </w:p>
    <w:p w14:paraId="0E4818EF" w14:textId="33016771" w:rsidR="00AF6A54" w:rsidRPr="00AF6A54" w:rsidRDefault="00AF6A54"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sidRPr="00AF6A54">
        <w:rPr>
          <w:rFonts w:ascii="Times New Roman" w:eastAsia="Times New Roman" w:hAnsi="Times New Roman" w:cs="Times New Roman"/>
          <w:color w:val="000000"/>
          <w:kern w:val="0"/>
          <w:sz w:val="26"/>
          <w:szCs w:val="26"/>
          <w14:ligatures w14:val="none"/>
        </w:rPr>
        <w:t>- Đã tốt nghiệp THPT (</w:t>
      </w:r>
      <w:r w:rsidRPr="00AF6A54">
        <w:rPr>
          <w:rFonts w:ascii="Times New Roman" w:eastAsia="Times New Roman" w:hAnsi="Times New Roman" w:cs="Times New Roman"/>
          <w:i/>
          <w:iCs/>
          <w:color w:val="000000"/>
          <w:kern w:val="0"/>
          <w:sz w:val="26"/>
          <w:szCs w:val="26"/>
          <w14:ligatures w14:val="none"/>
        </w:rPr>
        <w:t>theo hình thức giáo dục chính quy hoặc giáo dục thường xuyên</w:t>
      </w:r>
      <w:r w:rsidRPr="00AF6A54">
        <w:rPr>
          <w:rFonts w:ascii="Times New Roman" w:eastAsia="Times New Roman" w:hAnsi="Times New Roman" w:cs="Times New Roman"/>
          <w:color w:val="000000"/>
          <w:kern w:val="0"/>
          <w:sz w:val="26"/>
          <w:szCs w:val="26"/>
          <w14:ligatures w14:val="none"/>
        </w:rPr>
        <w:t>) hoặc đã tốt nghiệp trung cấp. Thí sinh tốt nghiệp trung cấp nhưng chưa có bằng tốt nghiệp THPT phải học và được công nhận hoàn thành các môn văn hóa trong chương trình giáo dục THPT theo quy định của Bộ Giáo dục và Đào tạo.</w:t>
      </w:r>
    </w:p>
    <w:p w14:paraId="7EF13388" w14:textId="4A6EB632" w:rsidR="00AF6A54" w:rsidRPr="00AF6A54" w:rsidRDefault="00AF6A54"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sidRPr="00AF6A54">
        <w:rPr>
          <w:rFonts w:ascii="Times New Roman" w:eastAsia="Times New Roman" w:hAnsi="Times New Roman" w:cs="Times New Roman"/>
          <w:color w:val="000000"/>
          <w:kern w:val="0"/>
          <w:sz w:val="26"/>
          <w:szCs w:val="26"/>
          <w14:ligatures w14:val="none"/>
        </w:rPr>
        <w:t>- Đối với người nước ngoài: Đã tốt nghiệp THPT (</w:t>
      </w:r>
      <w:r w:rsidRPr="00AF6A54">
        <w:rPr>
          <w:rFonts w:ascii="Times New Roman" w:eastAsia="Times New Roman" w:hAnsi="Times New Roman" w:cs="Times New Roman"/>
          <w:i/>
          <w:iCs/>
          <w:color w:val="000000"/>
          <w:kern w:val="0"/>
          <w:sz w:val="26"/>
          <w:szCs w:val="26"/>
          <w14:ligatures w14:val="none"/>
        </w:rPr>
        <w:t>tương đương trình độ THPT của Việt Nam</w:t>
      </w:r>
      <w:r w:rsidRPr="00AF6A54">
        <w:rPr>
          <w:rFonts w:ascii="Times New Roman" w:eastAsia="Times New Roman" w:hAnsi="Times New Roman" w:cs="Times New Roman"/>
          <w:color w:val="000000"/>
          <w:kern w:val="0"/>
          <w:sz w:val="26"/>
          <w:szCs w:val="26"/>
          <w14:ligatures w14:val="none"/>
        </w:rPr>
        <w:t>) và đạt trình độ tiếng Việt bậc 4 theo khung năng lực Tiếng Việt dành cho người nước ngoài.</w:t>
      </w:r>
    </w:p>
    <w:p w14:paraId="0652D6C8" w14:textId="6FE7C0CE" w:rsidR="00AF6A54" w:rsidRDefault="003B6801" w:rsidP="003C083B">
      <w:pPr>
        <w:shd w:val="clear" w:color="auto" w:fill="FFFFFF"/>
        <w:spacing w:after="0" w:line="312" w:lineRule="auto"/>
        <w:ind w:firstLine="709"/>
        <w:jc w:val="both"/>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lastRenderedPageBreak/>
        <w:t>3</w:t>
      </w:r>
      <w:r w:rsidR="00AF6A54" w:rsidRPr="00AF6A54">
        <w:rPr>
          <w:rFonts w:ascii="Times New Roman" w:eastAsia="Times New Roman" w:hAnsi="Times New Roman" w:cs="Times New Roman"/>
          <w:b/>
          <w:bCs/>
          <w:color w:val="000000"/>
          <w:kern w:val="0"/>
          <w:sz w:val="26"/>
          <w:szCs w:val="26"/>
          <w14:ligatures w14:val="none"/>
        </w:rPr>
        <w:t>. Phương thức tuyển sinh:</w:t>
      </w:r>
    </w:p>
    <w:p w14:paraId="28DC9081" w14:textId="76EF07C6" w:rsidR="000E69ED" w:rsidRPr="00AF6A54" w:rsidRDefault="000E69ED"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3.1. Phương thức 1: Xét tuyển thẳng theo quy chế của Bộ giáo dục và Đào tạo- Mã phương thức xét tuyển 301</w:t>
      </w:r>
    </w:p>
    <w:p w14:paraId="33065933" w14:textId="65E7631B" w:rsidR="00AF6A54" w:rsidRPr="00AF6A54" w:rsidRDefault="003B6801"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sidR="00AF6A54" w:rsidRPr="00AF6A54">
        <w:rPr>
          <w:rFonts w:ascii="Times New Roman" w:eastAsia="Times New Roman" w:hAnsi="Times New Roman" w:cs="Times New Roman"/>
          <w:b/>
          <w:bCs/>
          <w:color w:val="000000"/>
          <w:kern w:val="0"/>
          <w:sz w:val="26"/>
          <w:szCs w:val="26"/>
          <w14:ligatures w14:val="none"/>
        </w:rPr>
        <w:t>.</w:t>
      </w:r>
      <w:r w:rsidR="000E69ED">
        <w:rPr>
          <w:rFonts w:ascii="Times New Roman" w:eastAsia="Times New Roman" w:hAnsi="Times New Roman" w:cs="Times New Roman"/>
          <w:b/>
          <w:bCs/>
          <w:color w:val="000000"/>
          <w:kern w:val="0"/>
          <w:sz w:val="26"/>
          <w:szCs w:val="26"/>
          <w14:ligatures w14:val="none"/>
        </w:rPr>
        <w:t>2</w:t>
      </w:r>
      <w:r w:rsidR="00AF6A54" w:rsidRPr="00AF6A54">
        <w:rPr>
          <w:rFonts w:ascii="Times New Roman" w:eastAsia="Times New Roman" w:hAnsi="Times New Roman" w:cs="Times New Roman"/>
          <w:b/>
          <w:bCs/>
          <w:color w:val="000000"/>
          <w:kern w:val="0"/>
          <w:sz w:val="26"/>
          <w:szCs w:val="26"/>
          <w14:ligatures w14:val="none"/>
        </w:rPr>
        <w:t xml:space="preserve">. Phương thức </w:t>
      </w:r>
      <w:r w:rsidR="000E69ED">
        <w:rPr>
          <w:rFonts w:ascii="Times New Roman" w:eastAsia="Times New Roman" w:hAnsi="Times New Roman" w:cs="Times New Roman"/>
          <w:b/>
          <w:bCs/>
          <w:color w:val="000000"/>
          <w:kern w:val="0"/>
          <w:sz w:val="26"/>
          <w:szCs w:val="26"/>
          <w14:ligatures w14:val="none"/>
        </w:rPr>
        <w:t>2</w:t>
      </w:r>
      <w:r w:rsidR="00AF6A54" w:rsidRPr="00AF6A54">
        <w:rPr>
          <w:rFonts w:ascii="Times New Roman" w:eastAsia="Times New Roman" w:hAnsi="Times New Roman" w:cs="Times New Roman"/>
          <w:b/>
          <w:bCs/>
          <w:color w:val="000000"/>
          <w:kern w:val="0"/>
          <w:sz w:val="26"/>
          <w:szCs w:val="26"/>
          <w14:ligatures w14:val="none"/>
        </w:rPr>
        <w:t>: Xét tuyển theo kết quả thi tốt nghiệp THPT năm 202</w:t>
      </w:r>
      <w:r w:rsidR="008864B8">
        <w:rPr>
          <w:rFonts w:ascii="Times New Roman" w:eastAsia="Times New Roman" w:hAnsi="Times New Roman" w:cs="Times New Roman"/>
          <w:b/>
          <w:bCs/>
          <w:color w:val="000000"/>
          <w:kern w:val="0"/>
          <w:sz w:val="26"/>
          <w:szCs w:val="26"/>
          <w14:ligatures w14:val="none"/>
        </w:rPr>
        <w:t>5</w:t>
      </w:r>
      <w:r w:rsidR="008335C6">
        <w:rPr>
          <w:rFonts w:ascii="Times New Roman" w:eastAsia="Times New Roman" w:hAnsi="Times New Roman" w:cs="Times New Roman"/>
          <w:b/>
          <w:bCs/>
          <w:color w:val="000000"/>
          <w:kern w:val="0"/>
          <w:sz w:val="26"/>
          <w:szCs w:val="26"/>
          <w14:ligatures w14:val="none"/>
        </w:rPr>
        <w:t xml:space="preserve"> </w:t>
      </w:r>
      <w:r w:rsidR="00AF6A54" w:rsidRPr="00AF6A54">
        <w:rPr>
          <w:rFonts w:ascii="Times New Roman" w:eastAsia="Times New Roman" w:hAnsi="Times New Roman" w:cs="Times New Roman"/>
          <w:b/>
          <w:bCs/>
          <w:color w:val="000000"/>
          <w:kern w:val="0"/>
          <w:sz w:val="26"/>
          <w:szCs w:val="26"/>
          <w14:ligatures w14:val="none"/>
        </w:rPr>
        <w:t xml:space="preserve">- Mã phương thức xét tuyển </w:t>
      </w:r>
      <w:r w:rsidR="008864B8">
        <w:rPr>
          <w:rFonts w:ascii="Times New Roman" w:eastAsia="Times New Roman" w:hAnsi="Times New Roman" w:cs="Times New Roman"/>
          <w:b/>
          <w:bCs/>
          <w:color w:val="000000"/>
          <w:kern w:val="0"/>
          <w:sz w:val="26"/>
          <w:szCs w:val="26"/>
          <w14:ligatures w14:val="none"/>
        </w:rPr>
        <w:t>100.</w:t>
      </w:r>
    </w:p>
    <w:p w14:paraId="1598C941" w14:textId="0BAAFBD6" w:rsidR="00AF6A54" w:rsidRPr="00AF6A54" w:rsidRDefault="00AF6A54"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sidRPr="00AF6A54">
        <w:rPr>
          <w:rFonts w:ascii="Times New Roman" w:eastAsia="Times New Roman" w:hAnsi="Times New Roman" w:cs="Times New Roman"/>
          <w:i/>
          <w:iCs/>
          <w:color w:val="000000"/>
          <w:kern w:val="0"/>
          <w:sz w:val="26"/>
          <w:szCs w:val="26"/>
          <w14:ligatures w14:val="none"/>
        </w:rPr>
        <w:t>- Nguyên tắc xét tuyển</w:t>
      </w:r>
      <w:r w:rsidRPr="00AF6A54">
        <w:rPr>
          <w:rFonts w:ascii="Times New Roman" w:eastAsia="Times New Roman" w:hAnsi="Times New Roman" w:cs="Times New Roman"/>
          <w:color w:val="000000"/>
          <w:kern w:val="0"/>
          <w:sz w:val="26"/>
          <w:szCs w:val="26"/>
          <w14:ligatures w14:val="none"/>
        </w:rPr>
        <w:t>: Xét tuyển theo từng ngành, xét tuyển từ cao xuống thấp cho đến hết chỉ tiêu.</w:t>
      </w:r>
    </w:p>
    <w:p w14:paraId="216D8048" w14:textId="398BFCD6" w:rsidR="00AF6A54" w:rsidRPr="00AF6A54" w:rsidRDefault="00AF6A54"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sidRPr="00AF6A54">
        <w:rPr>
          <w:rFonts w:ascii="Times New Roman" w:eastAsia="Times New Roman" w:hAnsi="Times New Roman" w:cs="Times New Roman"/>
          <w:color w:val="000000"/>
          <w:kern w:val="0"/>
          <w:sz w:val="26"/>
          <w:szCs w:val="26"/>
          <w14:ligatures w14:val="none"/>
        </w:rPr>
        <w:t>Điểm xét tuyển</w:t>
      </w:r>
      <w:r w:rsidR="008335C6">
        <w:rPr>
          <w:rFonts w:ascii="Times New Roman" w:eastAsia="Times New Roman" w:hAnsi="Times New Roman" w:cs="Times New Roman"/>
          <w:color w:val="000000"/>
          <w:kern w:val="0"/>
          <w:sz w:val="26"/>
          <w:szCs w:val="26"/>
          <w14:ligatures w14:val="none"/>
        </w:rPr>
        <w:t xml:space="preserve"> </w:t>
      </w:r>
      <w:r w:rsidRPr="00AF6A54">
        <w:rPr>
          <w:rFonts w:ascii="Times New Roman" w:eastAsia="Times New Roman" w:hAnsi="Times New Roman" w:cs="Times New Roman"/>
          <w:color w:val="000000"/>
          <w:kern w:val="0"/>
          <w:sz w:val="26"/>
          <w:szCs w:val="26"/>
          <w14:ligatures w14:val="none"/>
        </w:rPr>
        <w:t>(ĐXT): Xét tuyển theo tổng điểm 3 môn theo tổ hợp môn ĐKXT + điểm ưu tiên.</w:t>
      </w:r>
    </w:p>
    <w:p w14:paraId="00DF1071" w14:textId="5769A9E1" w:rsidR="00AF6A54" w:rsidRPr="00AF6A54" w:rsidRDefault="003B6801"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sidR="00AF6A54" w:rsidRPr="00AF6A54">
        <w:rPr>
          <w:rFonts w:ascii="Times New Roman" w:eastAsia="Times New Roman" w:hAnsi="Times New Roman" w:cs="Times New Roman"/>
          <w:b/>
          <w:bCs/>
          <w:color w:val="000000"/>
          <w:kern w:val="0"/>
          <w:sz w:val="26"/>
          <w:szCs w:val="26"/>
          <w14:ligatures w14:val="none"/>
        </w:rPr>
        <w:t>.</w:t>
      </w:r>
      <w:r w:rsidR="00FA7F87">
        <w:rPr>
          <w:rFonts w:ascii="Times New Roman" w:eastAsia="Times New Roman" w:hAnsi="Times New Roman" w:cs="Times New Roman"/>
          <w:b/>
          <w:bCs/>
          <w:color w:val="000000"/>
          <w:kern w:val="0"/>
          <w:sz w:val="26"/>
          <w:szCs w:val="26"/>
          <w14:ligatures w14:val="none"/>
        </w:rPr>
        <w:t>3</w:t>
      </w:r>
      <w:r w:rsidR="00AF6A54" w:rsidRPr="00AF6A54">
        <w:rPr>
          <w:rFonts w:ascii="Times New Roman" w:eastAsia="Times New Roman" w:hAnsi="Times New Roman" w:cs="Times New Roman"/>
          <w:b/>
          <w:bCs/>
          <w:color w:val="000000"/>
          <w:kern w:val="0"/>
          <w:sz w:val="26"/>
          <w:szCs w:val="26"/>
          <w14:ligatures w14:val="none"/>
        </w:rPr>
        <w:t xml:space="preserve">. Phương thức </w:t>
      </w:r>
      <w:r w:rsidR="00FA7F87">
        <w:rPr>
          <w:rFonts w:ascii="Times New Roman" w:eastAsia="Times New Roman" w:hAnsi="Times New Roman" w:cs="Times New Roman"/>
          <w:b/>
          <w:bCs/>
          <w:color w:val="000000"/>
          <w:kern w:val="0"/>
          <w:sz w:val="26"/>
          <w:szCs w:val="26"/>
          <w14:ligatures w14:val="none"/>
        </w:rPr>
        <w:t>3</w:t>
      </w:r>
      <w:r w:rsidR="00AF6A54" w:rsidRPr="00AF6A54">
        <w:rPr>
          <w:rFonts w:ascii="Times New Roman" w:eastAsia="Times New Roman" w:hAnsi="Times New Roman" w:cs="Times New Roman"/>
          <w:b/>
          <w:bCs/>
          <w:color w:val="000000"/>
          <w:kern w:val="0"/>
          <w:sz w:val="26"/>
          <w:szCs w:val="26"/>
          <w14:ligatures w14:val="none"/>
        </w:rPr>
        <w:t xml:space="preserve">: Xét tuyển theo kết quả học tập THPT </w:t>
      </w:r>
      <w:r w:rsidR="008864B8">
        <w:rPr>
          <w:rFonts w:ascii="Times New Roman" w:eastAsia="Times New Roman" w:hAnsi="Times New Roman" w:cs="Times New Roman"/>
          <w:b/>
          <w:bCs/>
          <w:color w:val="000000"/>
          <w:kern w:val="0"/>
          <w:sz w:val="26"/>
          <w:szCs w:val="26"/>
          <w14:ligatures w14:val="none"/>
        </w:rPr>
        <w:t>-</w:t>
      </w:r>
      <w:r w:rsidR="00AF6A54" w:rsidRPr="00AF6A54">
        <w:rPr>
          <w:rFonts w:ascii="Times New Roman" w:eastAsia="Times New Roman" w:hAnsi="Times New Roman" w:cs="Times New Roman"/>
          <w:b/>
          <w:bCs/>
          <w:color w:val="000000"/>
          <w:kern w:val="0"/>
          <w:sz w:val="26"/>
          <w:szCs w:val="26"/>
          <w14:ligatures w14:val="none"/>
        </w:rPr>
        <w:t xml:space="preserve"> Mã phương thức xét tuyển 200</w:t>
      </w:r>
      <w:r w:rsidR="008864B8">
        <w:rPr>
          <w:rFonts w:ascii="Times New Roman" w:eastAsia="Times New Roman" w:hAnsi="Times New Roman" w:cs="Times New Roman"/>
          <w:b/>
          <w:bCs/>
          <w:color w:val="000000"/>
          <w:kern w:val="0"/>
          <w:sz w:val="26"/>
          <w:szCs w:val="26"/>
          <w14:ligatures w14:val="none"/>
        </w:rPr>
        <w:t>.</w:t>
      </w:r>
    </w:p>
    <w:p w14:paraId="08868111" w14:textId="4A6F6B25" w:rsidR="00AF6A54" w:rsidRPr="00AF6A54" w:rsidRDefault="00AF6A54"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sidRPr="00AF6A54">
        <w:rPr>
          <w:rFonts w:ascii="Times New Roman" w:eastAsia="Times New Roman" w:hAnsi="Times New Roman" w:cs="Times New Roman"/>
          <w:i/>
          <w:iCs/>
          <w:color w:val="000000"/>
          <w:kern w:val="0"/>
          <w:sz w:val="26"/>
          <w:szCs w:val="26"/>
          <w14:ligatures w14:val="none"/>
        </w:rPr>
        <w:t>- Nguyên tắc xét tuyển</w:t>
      </w:r>
      <w:r w:rsidRPr="00AF6A54">
        <w:rPr>
          <w:rFonts w:ascii="Times New Roman" w:eastAsia="Times New Roman" w:hAnsi="Times New Roman" w:cs="Times New Roman"/>
          <w:color w:val="000000"/>
          <w:kern w:val="0"/>
          <w:sz w:val="26"/>
          <w:szCs w:val="26"/>
          <w14:ligatures w14:val="none"/>
        </w:rPr>
        <w:t>: Xét tuyển theo từng ngành, xét tuyển từ cao xuống thấp cho đến khi hết chỉ tiêu.</w:t>
      </w:r>
    </w:p>
    <w:p w14:paraId="2B121DA1" w14:textId="7A30537E" w:rsidR="00AF6A54" w:rsidRPr="00AF6A54" w:rsidRDefault="00AF6A54"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sidRPr="00AF6A54">
        <w:rPr>
          <w:rFonts w:ascii="Times New Roman" w:eastAsia="Times New Roman" w:hAnsi="Times New Roman" w:cs="Times New Roman"/>
          <w:color w:val="000000"/>
          <w:kern w:val="0"/>
          <w:sz w:val="26"/>
          <w:szCs w:val="26"/>
          <w14:ligatures w14:val="none"/>
        </w:rPr>
        <w:t>Điểm xét tuyển</w:t>
      </w:r>
      <w:r w:rsidR="008335C6">
        <w:rPr>
          <w:rFonts w:ascii="Times New Roman" w:eastAsia="Times New Roman" w:hAnsi="Times New Roman" w:cs="Times New Roman"/>
          <w:color w:val="000000"/>
          <w:kern w:val="0"/>
          <w:sz w:val="26"/>
          <w:szCs w:val="26"/>
          <w14:ligatures w14:val="none"/>
        </w:rPr>
        <w:t xml:space="preserve"> </w:t>
      </w:r>
      <w:r w:rsidRPr="00AF6A54">
        <w:rPr>
          <w:rFonts w:ascii="Times New Roman" w:eastAsia="Times New Roman" w:hAnsi="Times New Roman" w:cs="Times New Roman"/>
          <w:color w:val="000000"/>
          <w:kern w:val="0"/>
          <w:sz w:val="26"/>
          <w:szCs w:val="26"/>
          <w14:ligatures w14:val="none"/>
        </w:rPr>
        <w:t>(ĐXT</w:t>
      </w:r>
      <w:r w:rsidR="008864B8">
        <w:rPr>
          <w:rFonts w:ascii="Times New Roman" w:eastAsia="Times New Roman" w:hAnsi="Times New Roman" w:cs="Times New Roman"/>
          <w:color w:val="000000"/>
          <w:kern w:val="0"/>
          <w:sz w:val="26"/>
          <w:szCs w:val="26"/>
          <w14:ligatures w14:val="none"/>
        </w:rPr>
        <w:t>) được tính theo công thức:</w:t>
      </w:r>
    </w:p>
    <w:p w14:paraId="71076E28" w14:textId="7304CCBB" w:rsidR="00AF6A54" w:rsidRDefault="00AF6A54" w:rsidP="003C083B">
      <w:pPr>
        <w:shd w:val="clear" w:color="auto" w:fill="FFFFFF"/>
        <w:spacing w:after="0" w:line="312" w:lineRule="auto"/>
        <w:ind w:firstLine="709"/>
        <w:jc w:val="both"/>
        <w:rPr>
          <w:rFonts w:ascii="Times New Roman" w:eastAsia="Times New Roman" w:hAnsi="Times New Roman" w:cs="Times New Roman"/>
          <w:b/>
          <w:bCs/>
          <w:color w:val="000000"/>
          <w:kern w:val="0"/>
          <w:sz w:val="26"/>
          <w:szCs w:val="26"/>
          <w14:ligatures w14:val="none"/>
        </w:rPr>
      </w:pPr>
      <w:r w:rsidRPr="00AF6A54">
        <w:rPr>
          <w:rFonts w:ascii="Times New Roman" w:eastAsia="Times New Roman" w:hAnsi="Times New Roman" w:cs="Times New Roman"/>
          <w:b/>
          <w:bCs/>
          <w:color w:val="000000"/>
          <w:kern w:val="0"/>
          <w:sz w:val="26"/>
          <w:szCs w:val="26"/>
          <w14:ligatures w14:val="none"/>
        </w:rPr>
        <w:t xml:space="preserve"> ĐXT = Tổng điểm tổng kết năm lớp 12 các môn thuộc tổ hợp xét tuyển + điểm ưu tiên khu vực và đối tượng (</w:t>
      </w:r>
      <w:r w:rsidRPr="00AF6A54">
        <w:rPr>
          <w:rFonts w:ascii="Times New Roman" w:eastAsia="Times New Roman" w:hAnsi="Times New Roman" w:cs="Times New Roman"/>
          <w:b/>
          <w:bCs/>
          <w:i/>
          <w:iCs/>
          <w:color w:val="000000"/>
          <w:kern w:val="0"/>
          <w:sz w:val="26"/>
          <w:szCs w:val="26"/>
          <w14:ligatures w14:val="none"/>
        </w:rPr>
        <w:t>nếu có</w:t>
      </w:r>
      <w:r w:rsidRPr="00AF6A54">
        <w:rPr>
          <w:rFonts w:ascii="Times New Roman" w:eastAsia="Times New Roman" w:hAnsi="Times New Roman" w:cs="Times New Roman"/>
          <w:b/>
          <w:bCs/>
          <w:color w:val="000000"/>
          <w:kern w:val="0"/>
          <w:sz w:val="26"/>
          <w:szCs w:val="26"/>
          <w14:ligatures w14:val="none"/>
        </w:rPr>
        <w:t>).</w:t>
      </w:r>
    </w:p>
    <w:p w14:paraId="1A2F2968" w14:textId="603215D2" w:rsidR="00001FE0" w:rsidRDefault="00001FE0" w:rsidP="003C083B">
      <w:pPr>
        <w:shd w:val="clear" w:color="auto" w:fill="FFFFFF"/>
        <w:spacing w:after="0" w:line="312" w:lineRule="auto"/>
        <w:ind w:firstLine="709"/>
        <w:jc w:val="both"/>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sidR="00FA7F87">
        <w:rPr>
          <w:rFonts w:ascii="Times New Roman" w:eastAsia="Times New Roman" w:hAnsi="Times New Roman" w:cs="Times New Roman"/>
          <w:b/>
          <w:bCs/>
          <w:color w:val="000000"/>
          <w:kern w:val="0"/>
          <w:sz w:val="26"/>
          <w:szCs w:val="26"/>
          <w14:ligatures w14:val="none"/>
        </w:rPr>
        <w:t>4</w:t>
      </w:r>
      <w:r>
        <w:rPr>
          <w:rFonts w:ascii="Times New Roman" w:eastAsia="Times New Roman" w:hAnsi="Times New Roman" w:cs="Times New Roman"/>
          <w:b/>
          <w:bCs/>
          <w:color w:val="000000"/>
          <w:kern w:val="0"/>
          <w:sz w:val="26"/>
          <w:szCs w:val="26"/>
          <w14:ligatures w14:val="none"/>
        </w:rPr>
        <w:t xml:space="preserve">. Phương thức </w:t>
      </w:r>
      <w:r w:rsidR="00FA7F87">
        <w:rPr>
          <w:rFonts w:ascii="Times New Roman" w:eastAsia="Times New Roman" w:hAnsi="Times New Roman" w:cs="Times New Roman"/>
          <w:b/>
          <w:bCs/>
          <w:color w:val="000000"/>
          <w:kern w:val="0"/>
          <w:sz w:val="26"/>
          <w:szCs w:val="26"/>
          <w14:ligatures w14:val="none"/>
        </w:rPr>
        <w:t>4</w:t>
      </w:r>
      <w:r>
        <w:rPr>
          <w:rFonts w:ascii="Times New Roman" w:eastAsia="Times New Roman" w:hAnsi="Times New Roman" w:cs="Times New Roman"/>
          <w:b/>
          <w:bCs/>
          <w:color w:val="000000"/>
          <w:kern w:val="0"/>
          <w:sz w:val="26"/>
          <w:szCs w:val="26"/>
          <w14:ligatures w14:val="none"/>
        </w:rPr>
        <w:t xml:space="preserve">: Xét tuyển kết quả kỳ thi đánh giá năng lực </w:t>
      </w:r>
      <w:r w:rsidR="00FA7F87">
        <w:rPr>
          <w:rFonts w:ascii="Times New Roman" w:eastAsia="Times New Roman" w:hAnsi="Times New Roman" w:cs="Times New Roman"/>
          <w:b/>
          <w:bCs/>
          <w:color w:val="000000"/>
          <w:kern w:val="0"/>
          <w:sz w:val="26"/>
          <w:szCs w:val="26"/>
          <w14:ligatures w14:val="none"/>
        </w:rPr>
        <w:t>của Đại học Quốc gia Thành phố Hồ Chí Minh</w:t>
      </w:r>
      <w:r w:rsidR="002C6B5F">
        <w:rPr>
          <w:rFonts w:ascii="Times New Roman" w:eastAsia="Times New Roman" w:hAnsi="Times New Roman" w:cs="Times New Roman"/>
          <w:b/>
          <w:bCs/>
          <w:color w:val="000000"/>
          <w:kern w:val="0"/>
          <w:sz w:val="26"/>
          <w:szCs w:val="26"/>
          <w14:ligatures w14:val="none"/>
        </w:rPr>
        <w:t xml:space="preserve">, </w:t>
      </w:r>
      <w:r w:rsidR="00FA7F87">
        <w:rPr>
          <w:rFonts w:ascii="Times New Roman" w:eastAsia="Times New Roman" w:hAnsi="Times New Roman" w:cs="Times New Roman"/>
          <w:b/>
          <w:bCs/>
          <w:color w:val="000000"/>
          <w:kern w:val="0"/>
          <w:sz w:val="26"/>
          <w:szCs w:val="26"/>
          <w14:ligatures w14:val="none"/>
        </w:rPr>
        <w:t>Đại học Quốc gia Hà nội</w:t>
      </w:r>
      <w:r w:rsidR="002C6B5F">
        <w:rPr>
          <w:rFonts w:ascii="Times New Roman" w:eastAsia="Times New Roman" w:hAnsi="Times New Roman" w:cs="Times New Roman"/>
          <w:b/>
          <w:bCs/>
          <w:color w:val="000000"/>
          <w:kern w:val="0"/>
          <w:sz w:val="26"/>
          <w:szCs w:val="26"/>
          <w14:ligatures w14:val="none"/>
        </w:rPr>
        <w:t>, Đ</w:t>
      </w:r>
      <w:r w:rsidR="00FA7F87">
        <w:rPr>
          <w:rFonts w:ascii="Times New Roman" w:eastAsia="Times New Roman" w:hAnsi="Times New Roman" w:cs="Times New Roman"/>
          <w:b/>
          <w:bCs/>
          <w:color w:val="000000"/>
          <w:kern w:val="0"/>
          <w:sz w:val="26"/>
          <w:szCs w:val="26"/>
          <w14:ligatures w14:val="none"/>
        </w:rPr>
        <w:t>ại học</w:t>
      </w:r>
      <w:r w:rsidR="002C6B5F">
        <w:rPr>
          <w:rFonts w:ascii="Times New Roman" w:eastAsia="Times New Roman" w:hAnsi="Times New Roman" w:cs="Times New Roman"/>
          <w:b/>
          <w:bCs/>
          <w:color w:val="000000"/>
          <w:kern w:val="0"/>
          <w:sz w:val="26"/>
          <w:szCs w:val="26"/>
          <w14:ligatures w14:val="none"/>
        </w:rPr>
        <w:t xml:space="preserve"> Bách khoa </w:t>
      </w:r>
      <w:r w:rsidR="00FA7F87">
        <w:rPr>
          <w:rFonts w:ascii="Times New Roman" w:eastAsia="Times New Roman" w:hAnsi="Times New Roman" w:cs="Times New Roman"/>
          <w:b/>
          <w:bCs/>
          <w:color w:val="000000"/>
          <w:kern w:val="0"/>
          <w:sz w:val="26"/>
          <w:szCs w:val="26"/>
          <w14:ligatures w14:val="none"/>
        </w:rPr>
        <w:t>Hà nội</w:t>
      </w:r>
      <w:r w:rsidR="002C6B5F">
        <w:rPr>
          <w:rFonts w:ascii="Times New Roman" w:eastAsia="Times New Roman" w:hAnsi="Times New Roman" w:cs="Times New Roman"/>
          <w:b/>
          <w:bCs/>
          <w:color w:val="000000"/>
          <w:kern w:val="0"/>
          <w:sz w:val="26"/>
          <w:szCs w:val="26"/>
          <w14:ligatures w14:val="none"/>
        </w:rPr>
        <w:t>- Mã phương thức xét tuyển 402</w:t>
      </w:r>
    </w:p>
    <w:p w14:paraId="65709163" w14:textId="77777777" w:rsidR="002C6B5F" w:rsidRPr="00AF6A54" w:rsidRDefault="002C6B5F" w:rsidP="002C6B5F">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sidRPr="00AF6A54">
        <w:rPr>
          <w:rFonts w:ascii="Times New Roman" w:eastAsia="Times New Roman" w:hAnsi="Times New Roman" w:cs="Times New Roman"/>
          <w:i/>
          <w:iCs/>
          <w:color w:val="000000"/>
          <w:kern w:val="0"/>
          <w:sz w:val="26"/>
          <w:szCs w:val="26"/>
          <w14:ligatures w14:val="none"/>
        </w:rPr>
        <w:t>- Nguyên tắc xét tuyển</w:t>
      </w:r>
      <w:r w:rsidRPr="00AF6A54">
        <w:rPr>
          <w:rFonts w:ascii="Times New Roman" w:eastAsia="Times New Roman" w:hAnsi="Times New Roman" w:cs="Times New Roman"/>
          <w:color w:val="000000"/>
          <w:kern w:val="0"/>
          <w:sz w:val="26"/>
          <w:szCs w:val="26"/>
          <w14:ligatures w14:val="none"/>
        </w:rPr>
        <w:t>: Xét tuyển theo từng ngành, xét tuyển từ cao xuống thấp cho đến khi hết chỉ tiêu.</w:t>
      </w:r>
    </w:p>
    <w:p w14:paraId="3027F2BA" w14:textId="063CAC40" w:rsidR="002C6B5F" w:rsidRDefault="002C6B5F"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Điểm xét tuyển (ĐXT) </w:t>
      </w:r>
      <w:r w:rsidR="00FA7F87">
        <w:rPr>
          <w:rFonts w:ascii="Times New Roman" w:eastAsia="Times New Roman" w:hAnsi="Times New Roman" w:cs="Times New Roman"/>
          <w:color w:val="000000"/>
          <w:kern w:val="0"/>
          <w:sz w:val="26"/>
          <w:szCs w:val="26"/>
          <w14:ligatures w14:val="none"/>
        </w:rPr>
        <w:t>quy về điểm 30</w:t>
      </w:r>
      <w:r>
        <w:rPr>
          <w:rFonts w:ascii="Times New Roman" w:eastAsia="Times New Roman" w:hAnsi="Times New Roman" w:cs="Times New Roman"/>
          <w:color w:val="000000"/>
          <w:kern w:val="0"/>
          <w:sz w:val="26"/>
          <w:szCs w:val="26"/>
          <w14:ligatures w14:val="none"/>
        </w:rPr>
        <w:t xml:space="preserve"> được tính theo công thức:  </w:t>
      </w:r>
    </w:p>
    <w:p w14:paraId="7C36260C" w14:textId="0CBAE90A" w:rsidR="00FA7F87" w:rsidRDefault="00FA7F87"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Với điểm thi ĐGNL của ĐHQG Hà Nội</w:t>
      </w:r>
    </w:p>
    <w:p w14:paraId="6884E7DD" w14:textId="14927ED2" w:rsidR="00FA7F87" w:rsidRDefault="00FA7F87"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ĐXT = Điểm ĐGNL*30/150 + điểm ưu tiên (nếu có)</w:t>
      </w:r>
    </w:p>
    <w:p w14:paraId="5318064B" w14:textId="491165FD" w:rsidR="00FA7F87" w:rsidRDefault="00FA7F87"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Với điểm thi ĐGNL của ĐHQG TP Hồ Chí Minh</w:t>
      </w:r>
    </w:p>
    <w:p w14:paraId="5C5B3552" w14:textId="56C16C82" w:rsidR="00FA7F87" w:rsidRDefault="00FA7F87" w:rsidP="00FA7F87">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ĐXT = Điểm ĐGNL*30/1200 + điểm ưu tiên (nếu có)</w:t>
      </w:r>
    </w:p>
    <w:p w14:paraId="556C9B2E" w14:textId="7F218495" w:rsidR="005963B1" w:rsidRDefault="005963B1" w:rsidP="00FA7F87">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Với điểm thi ĐGTD của Đại học Bách khoa Hà Nội</w:t>
      </w:r>
    </w:p>
    <w:p w14:paraId="43E837C6" w14:textId="563AF2B9" w:rsidR="005963B1" w:rsidRDefault="005963B1" w:rsidP="00FA7F87">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ĐXT = Điểm ĐGTD*30/100 + điểm ưu tiên (nếu có)</w:t>
      </w:r>
    </w:p>
    <w:p w14:paraId="130E99AB" w14:textId="2B827FE6" w:rsidR="00123667" w:rsidRPr="00AF6A54" w:rsidRDefault="00123667"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Thí sinh có điểm xét tuyển  đạt từ 14 điểm trở lên mới đủ điều kiện xét tuyển. </w:t>
      </w:r>
    </w:p>
    <w:p w14:paraId="0FA7D3C1" w14:textId="00F845C7" w:rsidR="00AF6A54" w:rsidRPr="00AF6A54" w:rsidRDefault="003B6801"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00AF6A54" w:rsidRPr="00AF6A54">
        <w:rPr>
          <w:rFonts w:ascii="Times New Roman" w:eastAsia="Times New Roman" w:hAnsi="Times New Roman" w:cs="Times New Roman"/>
          <w:b/>
          <w:bCs/>
          <w:color w:val="000000"/>
          <w:kern w:val="0"/>
          <w:sz w:val="26"/>
          <w:szCs w:val="26"/>
          <w14:ligatures w14:val="none"/>
        </w:rPr>
        <w:t>. Ngưỡng đảm bảo chất lượng đầu vào, điều kiện nhận hồ sơ xét tuyển</w:t>
      </w:r>
    </w:p>
    <w:p w14:paraId="34735AE5" w14:textId="5C896069" w:rsidR="00AF6A54" w:rsidRPr="00AF6A54" w:rsidRDefault="00AF6A54"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sidRPr="00AF6A54">
        <w:rPr>
          <w:rFonts w:ascii="Times New Roman" w:eastAsia="Times New Roman" w:hAnsi="Times New Roman" w:cs="Times New Roman"/>
          <w:b/>
          <w:bCs/>
          <w:color w:val="000000"/>
          <w:kern w:val="0"/>
          <w:sz w:val="26"/>
          <w:szCs w:val="26"/>
          <w14:ligatures w14:val="none"/>
        </w:rPr>
        <w:t>- Xét tuyển theo kết quả thi tốt nghiệp THPT năm 202</w:t>
      </w:r>
      <w:r w:rsidR="00333EEE">
        <w:rPr>
          <w:rFonts w:ascii="Times New Roman" w:eastAsia="Times New Roman" w:hAnsi="Times New Roman" w:cs="Times New Roman"/>
          <w:b/>
          <w:bCs/>
          <w:color w:val="000000"/>
          <w:kern w:val="0"/>
          <w:sz w:val="26"/>
          <w:szCs w:val="26"/>
          <w14:ligatures w14:val="none"/>
        </w:rPr>
        <w:t>6</w:t>
      </w:r>
      <w:r w:rsidRPr="00AF6A54">
        <w:rPr>
          <w:rFonts w:ascii="Times New Roman" w:eastAsia="Times New Roman" w:hAnsi="Times New Roman" w:cs="Times New Roman"/>
          <w:b/>
          <w:bCs/>
          <w:color w:val="000000"/>
          <w:kern w:val="0"/>
          <w:sz w:val="26"/>
          <w:szCs w:val="26"/>
          <w14:ligatures w14:val="none"/>
        </w:rPr>
        <w:t xml:space="preserve"> (Mã phương thức xét tuyển 100):</w:t>
      </w:r>
    </w:p>
    <w:p w14:paraId="4872DD7B" w14:textId="678309CD" w:rsidR="00AF6A54" w:rsidRPr="00AF6A54" w:rsidRDefault="00AF6A54"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sidRPr="00AF6A54">
        <w:rPr>
          <w:rFonts w:ascii="Times New Roman" w:eastAsia="Times New Roman" w:hAnsi="Times New Roman" w:cs="Times New Roman"/>
          <w:color w:val="000000"/>
          <w:kern w:val="0"/>
          <w:sz w:val="26"/>
          <w:szCs w:val="26"/>
          <w14:ligatures w14:val="none"/>
        </w:rPr>
        <w:t xml:space="preserve">Ngưỡng đảm bảo đầu vào được xác định đối với xét tuyển kết </w:t>
      </w:r>
      <w:r w:rsidR="007851A0">
        <w:rPr>
          <w:rFonts w:ascii="Times New Roman" w:eastAsia="Times New Roman" w:hAnsi="Times New Roman" w:cs="Times New Roman"/>
          <w:color w:val="000000"/>
          <w:kern w:val="0"/>
          <w:sz w:val="26"/>
          <w:szCs w:val="26"/>
          <w14:ligatures w14:val="none"/>
        </w:rPr>
        <w:t>quả thi tốt nghiệp THPT năm 202</w:t>
      </w:r>
      <w:r w:rsidR="00333EEE">
        <w:rPr>
          <w:rFonts w:ascii="Times New Roman" w:eastAsia="Times New Roman" w:hAnsi="Times New Roman" w:cs="Times New Roman"/>
          <w:color w:val="000000"/>
          <w:kern w:val="0"/>
          <w:sz w:val="26"/>
          <w:szCs w:val="26"/>
          <w14:ligatures w14:val="none"/>
        </w:rPr>
        <w:t>6</w:t>
      </w:r>
      <w:r w:rsidRPr="00AF6A54">
        <w:rPr>
          <w:rFonts w:ascii="Times New Roman" w:eastAsia="Times New Roman" w:hAnsi="Times New Roman" w:cs="Times New Roman"/>
          <w:color w:val="000000"/>
          <w:kern w:val="0"/>
          <w:sz w:val="26"/>
          <w:szCs w:val="26"/>
          <w14:ligatures w14:val="none"/>
        </w:rPr>
        <w:t xml:space="preserve"> là: 15.0 điểm.</w:t>
      </w:r>
    </w:p>
    <w:p w14:paraId="1E7BAE0D" w14:textId="77777777" w:rsidR="00AF6A54" w:rsidRPr="00AF6A54" w:rsidRDefault="00AF6A54"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sidRPr="00AF6A54">
        <w:rPr>
          <w:rFonts w:ascii="Times New Roman" w:eastAsia="Times New Roman" w:hAnsi="Times New Roman" w:cs="Times New Roman"/>
          <w:b/>
          <w:bCs/>
          <w:color w:val="000000"/>
          <w:kern w:val="0"/>
          <w:sz w:val="26"/>
          <w:szCs w:val="26"/>
          <w14:ligatures w14:val="none"/>
        </w:rPr>
        <w:t>- Xét tuyển theo kết quả học tập THPT (Mã phương thức xét tuyển 200)</w:t>
      </w:r>
    </w:p>
    <w:p w14:paraId="09D0E651" w14:textId="0FA72A69" w:rsidR="00AF6A54" w:rsidRDefault="00AF6A54"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sidRPr="00AF6A54">
        <w:rPr>
          <w:rFonts w:ascii="Times New Roman" w:eastAsia="Times New Roman" w:hAnsi="Times New Roman" w:cs="Times New Roman"/>
          <w:color w:val="000000"/>
          <w:kern w:val="0"/>
          <w:sz w:val="26"/>
          <w:szCs w:val="26"/>
          <w14:ligatures w14:val="none"/>
        </w:rPr>
        <w:t>Ngưỡng đảm bảo đầu vào được xác định đối với phương thức xét tuyển theo kết quả học tập ở cấp THPT là 1</w:t>
      </w:r>
      <w:r w:rsidR="00655A4C">
        <w:rPr>
          <w:rFonts w:ascii="Times New Roman" w:eastAsia="Times New Roman" w:hAnsi="Times New Roman" w:cs="Times New Roman"/>
          <w:color w:val="000000"/>
          <w:kern w:val="0"/>
          <w:sz w:val="26"/>
          <w:szCs w:val="26"/>
          <w14:ligatures w14:val="none"/>
        </w:rPr>
        <w:t>8</w:t>
      </w:r>
      <w:r w:rsidRPr="00AF6A54">
        <w:rPr>
          <w:rFonts w:ascii="Times New Roman" w:eastAsia="Times New Roman" w:hAnsi="Times New Roman" w:cs="Times New Roman"/>
          <w:color w:val="000000"/>
          <w:kern w:val="0"/>
          <w:sz w:val="26"/>
          <w:szCs w:val="26"/>
          <w14:ligatures w14:val="none"/>
        </w:rPr>
        <w:t>.0 điểm</w:t>
      </w:r>
      <w:r w:rsidR="006D644B">
        <w:rPr>
          <w:rFonts w:ascii="Times New Roman" w:eastAsia="Times New Roman" w:hAnsi="Times New Roman" w:cs="Times New Roman"/>
          <w:color w:val="000000"/>
          <w:kern w:val="0"/>
          <w:sz w:val="26"/>
          <w:szCs w:val="26"/>
          <w14:ligatures w14:val="none"/>
        </w:rPr>
        <w:t>.</w:t>
      </w:r>
    </w:p>
    <w:p w14:paraId="1B12C375" w14:textId="3FEDAA81" w:rsidR="000D38D0" w:rsidRDefault="000D38D0" w:rsidP="003C083B">
      <w:pPr>
        <w:shd w:val="clear" w:color="auto" w:fill="FFFFFF"/>
        <w:spacing w:after="0" w:line="312" w:lineRule="auto"/>
        <w:ind w:firstLine="709"/>
        <w:jc w:val="both"/>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color w:val="000000"/>
          <w:kern w:val="0"/>
          <w:sz w:val="26"/>
          <w:szCs w:val="26"/>
          <w14:ligatures w14:val="none"/>
        </w:rPr>
        <w:lastRenderedPageBreak/>
        <w:t>-</w:t>
      </w:r>
      <w:r w:rsidR="0012797C" w:rsidRPr="0012797C">
        <w:rPr>
          <w:rFonts w:ascii="Times New Roman" w:eastAsia="Times New Roman" w:hAnsi="Times New Roman" w:cs="Times New Roman"/>
          <w:b/>
          <w:bCs/>
          <w:color w:val="000000"/>
          <w:kern w:val="0"/>
          <w:sz w:val="26"/>
          <w:szCs w:val="26"/>
          <w14:ligatures w14:val="none"/>
        </w:rPr>
        <w:t xml:space="preserve"> </w:t>
      </w:r>
      <w:r w:rsidR="0012797C">
        <w:rPr>
          <w:rFonts w:ascii="Times New Roman" w:eastAsia="Times New Roman" w:hAnsi="Times New Roman" w:cs="Times New Roman"/>
          <w:b/>
          <w:bCs/>
          <w:color w:val="000000"/>
          <w:kern w:val="0"/>
          <w:sz w:val="26"/>
          <w:szCs w:val="26"/>
          <w14:ligatures w14:val="none"/>
        </w:rPr>
        <w:t>Xét tuyển kết quả kỳ thi đánh giá năng lực của Đại học Quốc gia Thành phố Hồ Chí Minh, Đại học Quốc gia Hà nội, Đại học Bách khoa Hà nội (Mã phương thức xét tuyển 402)</w:t>
      </w:r>
    </w:p>
    <w:p w14:paraId="3F53970E" w14:textId="5961A828" w:rsidR="0012797C" w:rsidRPr="00AF6A54" w:rsidRDefault="0012797C"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sidRPr="00AF6A54">
        <w:rPr>
          <w:rFonts w:ascii="Times New Roman" w:eastAsia="Times New Roman" w:hAnsi="Times New Roman" w:cs="Times New Roman"/>
          <w:color w:val="000000"/>
          <w:kern w:val="0"/>
          <w:sz w:val="26"/>
          <w:szCs w:val="26"/>
          <w14:ligatures w14:val="none"/>
        </w:rPr>
        <w:t xml:space="preserve">Ngưỡng đảm bảo đầu vào được xác định đối với phương thức xét tuyển theo kết quả </w:t>
      </w:r>
      <w:r>
        <w:rPr>
          <w:rFonts w:ascii="Times New Roman" w:eastAsia="Times New Roman" w:hAnsi="Times New Roman" w:cs="Times New Roman"/>
          <w:color w:val="000000"/>
          <w:kern w:val="0"/>
          <w:sz w:val="26"/>
          <w:szCs w:val="26"/>
          <w14:ligatures w14:val="none"/>
        </w:rPr>
        <w:t>kỳ thi đánh giá năng lực</w:t>
      </w:r>
      <w:r w:rsidRPr="00AF6A54">
        <w:rPr>
          <w:rFonts w:ascii="Times New Roman" w:eastAsia="Times New Roman" w:hAnsi="Times New Roman" w:cs="Times New Roman"/>
          <w:color w:val="000000"/>
          <w:kern w:val="0"/>
          <w:sz w:val="26"/>
          <w:szCs w:val="26"/>
          <w14:ligatures w14:val="none"/>
        </w:rPr>
        <w:t xml:space="preserve"> là 1</w:t>
      </w:r>
      <w:r>
        <w:rPr>
          <w:rFonts w:ascii="Times New Roman" w:eastAsia="Times New Roman" w:hAnsi="Times New Roman" w:cs="Times New Roman"/>
          <w:color w:val="000000"/>
          <w:kern w:val="0"/>
          <w:sz w:val="26"/>
          <w:szCs w:val="26"/>
          <w14:ligatures w14:val="none"/>
        </w:rPr>
        <w:t>4</w:t>
      </w:r>
      <w:r w:rsidRPr="00AF6A54">
        <w:rPr>
          <w:rFonts w:ascii="Times New Roman" w:eastAsia="Times New Roman" w:hAnsi="Times New Roman" w:cs="Times New Roman"/>
          <w:color w:val="000000"/>
          <w:kern w:val="0"/>
          <w:sz w:val="26"/>
          <w:szCs w:val="26"/>
          <w14:ligatures w14:val="none"/>
        </w:rPr>
        <w:t>.0 điểm</w:t>
      </w:r>
    </w:p>
    <w:p w14:paraId="13222C27" w14:textId="23622786" w:rsidR="00AF6A54" w:rsidRPr="00AF6A54" w:rsidRDefault="008207D7"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sidR="00AF6A54" w:rsidRPr="00AF6A54">
        <w:rPr>
          <w:rFonts w:ascii="Times New Roman" w:eastAsia="Times New Roman" w:hAnsi="Times New Roman" w:cs="Times New Roman"/>
          <w:b/>
          <w:bCs/>
          <w:color w:val="000000"/>
          <w:kern w:val="0"/>
          <w:sz w:val="26"/>
          <w:szCs w:val="26"/>
          <w14:ligatures w14:val="none"/>
        </w:rPr>
        <w:t>. Tổ chức đăng ký xét tuyển các đợt như sau:</w:t>
      </w:r>
    </w:p>
    <w:p w14:paraId="21048C97" w14:textId="742307FE" w:rsidR="00AF6A54" w:rsidRPr="00AF6A54" w:rsidRDefault="008207D7"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sidR="00AF6A54" w:rsidRPr="00AF6A54">
        <w:rPr>
          <w:rFonts w:ascii="Times New Roman" w:eastAsia="Times New Roman" w:hAnsi="Times New Roman" w:cs="Times New Roman"/>
          <w:b/>
          <w:bCs/>
          <w:color w:val="000000"/>
          <w:kern w:val="0"/>
          <w:sz w:val="26"/>
          <w:szCs w:val="26"/>
          <w14:ligatures w14:val="none"/>
        </w:rPr>
        <w:t>.1. Đợt 1: Theo kế hoạch chung của Bộ GD&amp;ĐT</w:t>
      </w:r>
    </w:p>
    <w:p w14:paraId="46924E14" w14:textId="77777777" w:rsidR="00AF6A54" w:rsidRPr="00AF6A54" w:rsidRDefault="00AF6A54"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sidRPr="00AF6A54">
        <w:rPr>
          <w:rFonts w:ascii="Times New Roman" w:eastAsia="Times New Roman" w:hAnsi="Times New Roman" w:cs="Times New Roman"/>
          <w:color w:val="000000"/>
          <w:kern w:val="0"/>
          <w:sz w:val="26"/>
          <w:szCs w:val="26"/>
          <w14:ligatures w14:val="none"/>
        </w:rPr>
        <w:t>- Thí sinh đăng ký trên Hệ thống hỗ trợ tuyển sinh của Bộ GD&amp;ĐT tại website:https://thisinh.thitotnghiepthpt.edu.vn.</w:t>
      </w:r>
    </w:p>
    <w:p w14:paraId="75CA2B35" w14:textId="210F0D9B" w:rsidR="00AF6A54" w:rsidRPr="00AF6A54" w:rsidRDefault="00AF6A54"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sidRPr="00AF6A54">
        <w:rPr>
          <w:rFonts w:ascii="Times New Roman" w:eastAsia="Times New Roman" w:hAnsi="Times New Roman" w:cs="Times New Roman"/>
          <w:color w:val="000000"/>
          <w:kern w:val="0"/>
          <w:sz w:val="26"/>
          <w:szCs w:val="26"/>
          <w14:ligatures w14:val="none"/>
        </w:rPr>
        <w:t xml:space="preserve">- Thời </w:t>
      </w:r>
      <w:r w:rsidR="00CF0371">
        <w:rPr>
          <w:rFonts w:ascii="Times New Roman" w:eastAsia="Times New Roman" w:hAnsi="Times New Roman" w:cs="Times New Roman"/>
          <w:color w:val="000000"/>
          <w:kern w:val="0"/>
          <w:sz w:val="26"/>
          <w:szCs w:val="26"/>
          <w14:ligatures w14:val="none"/>
        </w:rPr>
        <w:t xml:space="preserve">gian đăng ký: </w:t>
      </w:r>
      <w:r w:rsidR="00E220B1">
        <w:rPr>
          <w:rFonts w:ascii="Times New Roman" w:eastAsia="Times New Roman" w:hAnsi="Times New Roman" w:cs="Times New Roman"/>
          <w:color w:val="000000"/>
          <w:kern w:val="0"/>
          <w:sz w:val="26"/>
          <w:szCs w:val="26"/>
          <w14:ligatures w14:val="none"/>
        </w:rPr>
        <w:t>Theo quy định của Bộ Giáo dục và Đào tạo</w:t>
      </w:r>
    </w:p>
    <w:p w14:paraId="67E87734" w14:textId="77777777" w:rsidR="00AF6A54" w:rsidRPr="00AF6A54" w:rsidRDefault="00AF6A54"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sidRPr="00AF6A54">
        <w:rPr>
          <w:rFonts w:ascii="Times New Roman" w:eastAsia="Times New Roman" w:hAnsi="Times New Roman" w:cs="Times New Roman"/>
          <w:color w:val="000000"/>
          <w:kern w:val="0"/>
          <w:sz w:val="26"/>
          <w:szCs w:val="26"/>
          <w14:ligatures w14:val="none"/>
        </w:rPr>
        <w:t>- Tên trường: Đại học Công nghiệp Vinh.</w:t>
      </w:r>
    </w:p>
    <w:p w14:paraId="5C31F5E8" w14:textId="77777777" w:rsidR="00AF6A54" w:rsidRPr="00AF6A54" w:rsidRDefault="00AF6A54"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sidRPr="00AF6A54">
        <w:rPr>
          <w:rFonts w:ascii="Times New Roman" w:eastAsia="Times New Roman" w:hAnsi="Times New Roman" w:cs="Times New Roman"/>
          <w:color w:val="000000"/>
          <w:kern w:val="0"/>
          <w:sz w:val="26"/>
          <w:szCs w:val="26"/>
          <w14:ligatures w14:val="none"/>
        </w:rPr>
        <w:t>- Mã trường: DCV</w:t>
      </w:r>
    </w:p>
    <w:p w14:paraId="03B3B454" w14:textId="77777777" w:rsidR="00AF6A54" w:rsidRPr="00AF6A54" w:rsidRDefault="00AF6A54"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sidRPr="00AF6A54">
        <w:rPr>
          <w:rFonts w:ascii="Times New Roman" w:eastAsia="Times New Roman" w:hAnsi="Times New Roman" w:cs="Times New Roman"/>
          <w:color w:val="000000"/>
          <w:kern w:val="0"/>
          <w:sz w:val="26"/>
          <w:szCs w:val="26"/>
          <w14:ligatures w14:val="none"/>
        </w:rPr>
        <w:t>- Mã phương thức xét tuyển:</w:t>
      </w:r>
    </w:p>
    <w:p w14:paraId="2019B556" w14:textId="77777777" w:rsidR="00AF6A54" w:rsidRPr="00AF6A54" w:rsidRDefault="00AF6A54"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sidRPr="00AF6A54">
        <w:rPr>
          <w:rFonts w:ascii="Times New Roman" w:eastAsia="Times New Roman" w:hAnsi="Times New Roman" w:cs="Times New Roman"/>
          <w:color w:val="000000"/>
          <w:kern w:val="0"/>
          <w:sz w:val="26"/>
          <w:szCs w:val="26"/>
          <w14:ligatures w14:val="none"/>
        </w:rPr>
        <w:t>+ 100: Xét kết quả thi tốt nghiệp THPT</w:t>
      </w:r>
    </w:p>
    <w:p w14:paraId="154E6E46" w14:textId="127CEFF6" w:rsidR="00AF6A54" w:rsidRDefault="00AF6A54"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sidRPr="00AF6A54">
        <w:rPr>
          <w:rFonts w:ascii="Times New Roman" w:eastAsia="Times New Roman" w:hAnsi="Times New Roman" w:cs="Times New Roman"/>
          <w:color w:val="000000"/>
          <w:kern w:val="0"/>
          <w:sz w:val="26"/>
          <w:szCs w:val="26"/>
          <w14:ligatures w14:val="none"/>
        </w:rPr>
        <w:t>+ 200: Xét kết quả học tập THPT (học bạ)</w:t>
      </w:r>
    </w:p>
    <w:p w14:paraId="5E0E61AB" w14:textId="398B9850" w:rsidR="0012797C" w:rsidRPr="00AF6A54" w:rsidRDefault="0012797C"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+ 402: Xét tuyển theo kết quả kỳ thi đánh giá năng lực</w:t>
      </w:r>
    </w:p>
    <w:p w14:paraId="7CE93896" w14:textId="0AE95197" w:rsidR="00AF6A54" w:rsidRDefault="00AF6A54"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sidRPr="00AF6A54">
        <w:rPr>
          <w:rFonts w:ascii="Times New Roman" w:eastAsia="Times New Roman" w:hAnsi="Times New Roman" w:cs="Times New Roman"/>
          <w:b/>
          <w:bCs/>
          <w:i/>
          <w:iCs/>
          <w:color w:val="000000"/>
          <w:kern w:val="0"/>
          <w:sz w:val="26"/>
          <w:szCs w:val="26"/>
          <w14:ligatures w14:val="none"/>
        </w:rPr>
        <w:t>Lưu ý: </w:t>
      </w:r>
      <w:r w:rsidRPr="00AF6A54">
        <w:rPr>
          <w:rFonts w:ascii="Times New Roman" w:eastAsia="Times New Roman" w:hAnsi="Times New Roman" w:cs="Times New Roman"/>
          <w:color w:val="000000"/>
          <w:kern w:val="0"/>
          <w:sz w:val="26"/>
          <w:szCs w:val="26"/>
          <w14:ligatures w14:val="none"/>
        </w:rPr>
        <w:t>Đối với thí sin</w:t>
      </w:r>
      <w:r w:rsidR="007851A0">
        <w:rPr>
          <w:rFonts w:ascii="Times New Roman" w:eastAsia="Times New Roman" w:hAnsi="Times New Roman" w:cs="Times New Roman"/>
          <w:color w:val="000000"/>
          <w:kern w:val="0"/>
          <w:sz w:val="26"/>
          <w:szCs w:val="26"/>
          <w14:ligatures w14:val="none"/>
        </w:rPr>
        <w:t>h đã tốt nghiệp THPT từ năm 202</w:t>
      </w:r>
      <w:r w:rsidR="00AF5F3B">
        <w:rPr>
          <w:rFonts w:ascii="Times New Roman" w:eastAsia="Times New Roman" w:hAnsi="Times New Roman" w:cs="Times New Roman"/>
          <w:color w:val="000000"/>
          <w:kern w:val="0"/>
          <w:sz w:val="26"/>
          <w:szCs w:val="26"/>
          <w14:ligatures w14:val="none"/>
        </w:rPr>
        <w:t>5</w:t>
      </w:r>
      <w:r w:rsidRPr="00AF6A54">
        <w:rPr>
          <w:rFonts w:ascii="Times New Roman" w:eastAsia="Times New Roman" w:hAnsi="Times New Roman" w:cs="Times New Roman"/>
          <w:color w:val="000000"/>
          <w:kern w:val="0"/>
          <w:sz w:val="26"/>
          <w:szCs w:val="26"/>
          <w14:ligatures w14:val="none"/>
        </w:rPr>
        <w:t xml:space="preserve"> trở về trước (thí sinh tự do) nhưng chưa thực hiện việc đăng ký thông tin cá nhân trên cổng thông tin của Bộ GD&amp;ĐT, phải thực hiện việc đăng ký để được cấp tài khoản sử dụng cho việc đăng ký </w:t>
      </w:r>
      <w:r w:rsidRPr="00E64B9A">
        <w:rPr>
          <w:rFonts w:ascii="Times New Roman" w:eastAsia="Times New Roman" w:hAnsi="Times New Roman" w:cs="Times New Roman"/>
          <w:kern w:val="0"/>
          <w:sz w:val="26"/>
          <w:szCs w:val="26"/>
          <w14:ligatures w14:val="none"/>
        </w:rPr>
        <w:t xml:space="preserve">nguyện vọng xét </w:t>
      </w:r>
      <w:r w:rsidR="007851A0" w:rsidRPr="00E64B9A">
        <w:rPr>
          <w:rFonts w:ascii="Times New Roman" w:eastAsia="Times New Roman" w:hAnsi="Times New Roman" w:cs="Times New Roman"/>
          <w:kern w:val="0"/>
          <w:sz w:val="26"/>
          <w:szCs w:val="26"/>
          <w14:ligatures w14:val="none"/>
        </w:rPr>
        <w:t>tuyển</w:t>
      </w:r>
      <w:r w:rsidR="008864B8">
        <w:rPr>
          <w:rFonts w:ascii="Times New Roman" w:eastAsia="Times New Roman" w:hAnsi="Times New Roman" w:cs="Times New Roman"/>
          <w:kern w:val="0"/>
          <w:sz w:val="26"/>
          <w:szCs w:val="26"/>
          <w14:ligatures w14:val="none"/>
        </w:rPr>
        <w:t xml:space="preserve">, </w:t>
      </w:r>
      <w:r w:rsidRPr="00E64B9A">
        <w:rPr>
          <w:rFonts w:ascii="Times New Roman" w:eastAsia="Times New Roman" w:hAnsi="Times New Roman" w:cs="Times New Roman"/>
          <w:kern w:val="0"/>
          <w:sz w:val="26"/>
          <w:szCs w:val="26"/>
          <w14:ligatures w14:val="none"/>
        </w:rPr>
        <w:t xml:space="preserve">thí sinh </w:t>
      </w:r>
      <w:r w:rsidRPr="00AF6A54">
        <w:rPr>
          <w:rFonts w:ascii="Times New Roman" w:eastAsia="Times New Roman" w:hAnsi="Times New Roman" w:cs="Times New Roman"/>
          <w:color w:val="000000"/>
          <w:kern w:val="0"/>
          <w:sz w:val="26"/>
          <w:szCs w:val="26"/>
          <w14:ligatures w14:val="none"/>
        </w:rPr>
        <w:t>đăng ký tại điểm tiếp nhận hồ sơ (theo quy định và hướng dẫn của Sở GD&amp;ĐT nơi thí sinh thường trú) để nhận thông tin tài khoản phục vụ công tác tuyển sinh.</w:t>
      </w:r>
    </w:p>
    <w:p w14:paraId="1A2CC56F" w14:textId="35D6BC08" w:rsidR="00AF6A54" w:rsidRPr="00AF6A54" w:rsidRDefault="008207D7"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sidR="00AF6A54" w:rsidRPr="00AF6A54">
        <w:rPr>
          <w:rFonts w:ascii="Times New Roman" w:eastAsia="Times New Roman" w:hAnsi="Times New Roman" w:cs="Times New Roman"/>
          <w:b/>
          <w:bCs/>
          <w:color w:val="000000"/>
          <w:kern w:val="0"/>
          <w:sz w:val="26"/>
          <w:szCs w:val="26"/>
          <w14:ligatures w14:val="none"/>
        </w:rPr>
        <w:t>.2. Đợt 2</w:t>
      </w:r>
      <w:r w:rsidR="008335C6">
        <w:rPr>
          <w:rFonts w:ascii="Times New Roman" w:eastAsia="Times New Roman" w:hAnsi="Times New Roman" w:cs="Times New Roman"/>
          <w:b/>
          <w:bCs/>
          <w:color w:val="000000"/>
          <w:kern w:val="0"/>
          <w:sz w:val="26"/>
          <w:szCs w:val="26"/>
          <w14:ligatures w14:val="none"/>
        </w:rPr>
        <w:t xml:space="preserve"> </w:t>
      </w:r>
      <w:r w:rsidR="00AF6A54" w:rsidRPr="00AF6A54">
        <w:rPr>
          <w:rFonts w:ascii="Times New Roman" w:eastAsia="Times New Roman" w:hAnsi="Times New Roman" w:cs="Times New Roman"/>
          <w:b/>
          <w:bCs/>
          <w:color w:val="000000"/>
          <w:kern w:val="0"/>
          <w:sz w:val="26"/>
          <w:szCs w:val="26"/>
          <w14:ligatures w14:val="none"/>
        </w:rPr>
        <w:t>- Xét tuyển bổ sung</w:t>
      </w:r>
    </w:p>
    <w:p w14:paraId="429EFF60" w14:textId="1362023F" w:rsidR="00AF6A54" w:rsidRPr="00AF6A54" w:rsidRDefault="00AF6A54"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sidRPr="00AF6A54">
        <w:rPr>
          <w:rFonts w:ascii="Times New Roman" w:eastAsia="Times New Roman" w:hAnsi="Times New Roman" w:cs="Times New Roman"/>
          <w:color w:val="000000"/>
          <w:kern w:val="0"/>
          <w:sz w:val="26"/>
          <w:szCs w:val="26"/>
          <w14:ligatures w14:val="none"/>
        </w:rPr>
        <w:t>- Thời gi</w:t>
      </w:r>
      <w:r w:rsidR="00CF0371">
        <w:rPr>
          <w:rFonts w:ascii="Times New Roman" w:eastAsia="Times New Roman" w:hAnsi="Times New Roman" w:cs="Times New Roman"/>
          <w:color w:val="000000"/>
          <w:kern w:val="0"/>
          <w:sz w:val="26"/>
          <w:szCs w:val="26"/>
          <w14:ligatures w14:val="none"/>
        </w:rPr>
        <w:t xml:space="preserve">an xét tuyển: Từ </w:t>
      </w:r>
      <w:r w:rsidR="008335C6">
        <w:rPr>
          <w:rFonts w:ascii="Times New Roman" w:eastAsia="Times New Roman" w:hAnsi="Times New Roman" w:cs="Times New Roman"/>
          <w:color w:val="000000"/>
          <w:kern w:val="0"/>
          <w:sz w:val="26"/>
          <w:szCs w:val="26"/>
          <w14:ligatures w14:val="none"/>
        </w:rPr>
        <w:t>tháng 9 đến tháng 12.</w:t>
      </w:r>
    </w:p>
    <w:p w14:paraId="68B7EDB9" w14:textId="77777777" w:rsidR="00AF6A54" w:rsidRPr="00AF6A54" w:rsidRDefault="00AF6A54"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sidRPr="00AF6A54">
        <w:rPr>
          <w:rFonts w:ascii="Times New Roman" w:eastAsia="Times New Roman" w:hAnsi="Times New Roman" w:cs="Times New Roman"/>
          <w:color w:val="000000"/>
          <w:kern w:val="0"/>
          <w:sz w:val="26"/>
          <w:szCs w:val="26"/>
          <w14:ligatures w14:val="none"/>
        </w:rPr>
        <w:t>- Hồ sơ đăng ký xét tuyển:</w:t>
      </w:r>
    </w:p>
    <w:p w14:paraId="7327C8F7" w14:textId="5035A190" w:rsidR="00AF6A54" w:rsidRPr="00AF6A54" w:rsidRDefault="00AF6A54"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sidRPr="00AF6A54">
        <w:rPr>
          <w:rFonts w:ascii="Times New Roman" w:eastAsia="Times New Roman" w:hAnsi="Times New Roman" w:cs="Times New Roman"/>
          <w:color w:val="000000"/>
          <w:kern w:val="0"/>
          <w:sz w:val="26"/>
          <w:szCs w:val="26"/>
          <w14:ligatures w14:val="none"/>
        </w:rPr>
        <w:t>+ Phiếu ĐKXT (theo mẫu, có thể tải từ trang Website của Nhà trường)</w:t>
      </w:r>
      <w:r w:rsidR="008335C6">
        <w:rPr>
          <w:rFonts w:ascii="Times New Roman" w:eastAsia="Times New Roman" w:hAnsi="Times New Roman" w:cs="Times New Roman"/>
          <w:color w:val="000000"/>
          <w:kern w:val="0"/>
          <w:sz w:val="26"/>
          <w:szCs w:val="26"/>
          <w14:ligatures w14:val="none"/>
        </w:rPr>
        <w:t>.</w:t>
      </w:r>
    </w:p>
    <w:p w14:paraId="5855A81C" w14:textId="791704B8" w:rsidR="00AF6A54" w:rsidRPr="00AF6A54" w:rsidRDefault="00AF6A54"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sidRPr="00AF6A54">
        <w:rPr>
          <w:rFonts w:ascii="Times New Roman" w:eastAsia="Times New Roman" w:hAnsi="Times New Roman" w:cs="Times New Roman"/>
          <w:color w:val="000000"/>
          <w:kern w:val="0"/>
          <w:sz w:val="26"/>
          <w:szCs w:val="26"/>
          <w14:ligatures w14:val="none"/>
        </w:rPr>
        <w:t>+ Học bạ THPT, Bằng tốt nghiệp hoặc giấy chứng nhận tốt nghiệp THPT tạm thời đối với t</w:t>
      </w:r>
      <w:r w:rsidR="007851A0">
        <w:rPr>
          <w:rFonts w:ascii="Times New Roman" w:eastAsia="Times New Roman" w:hAnsi="Times New Roman" w:cs="Times New Roman"/>
          <w:color w:val="000000"/>
          <w:kern w:val="0"/>
          <w:sz w:val="26"/>
          <w:szCs w:val="26"/>
          <w14:ligatures w14:val="none"/>
        </w:rPr>
        <w:t>hí sinh tốt nghiệp năm 202</w:t>
      </w:r>
      <w:r w:rsidR="00AF5F3B">
        <w:rPr>
          <w:rFonts w:ascii="Times New Roman" w:eastAsia="Times New Roman" w:hAnsi="Times New Roman" w:cs="Times New Roman"/>
          <w:color w:val="000000"/>
          <w:kern w:val="0"/>
          <w:sz w:val="26"/>
          <w:szCs w:val="26"/>
          <w14:ligatures w14:val="none"/>
        </w:rPr>
        <w:t>6</w:t>
      </w:r>
      <w:r w:rsidRPr="00AF6A54">
        <w:rPr>
          <w:rFonts w:ascii="Times New Roman" w:eastAsia="Times New Roman" w:hAnsi="Times New Roman" w:cs="Times New Roman"/>
          <w:color w:val="000000"/>
          <w:kern w:val="0"/>
          <w:sz w:val="26"/>
          <w:szCs w:val="26"/>
          <w14:ligatures w14:val="none"/>
        </w:rPr>
        <w:t xml:space="preserve"> (bản photocopy có công chứng)</w:t>
      </w:r>
      <w:r w:rsidR="008335C6">
        <w:rPr>
          <w:rFonts w:ascii="Times New Roman" w:eastAsia="Times New Roman" w:hAnsi="Times New Roman" w:cs="Times New Roman"/>
          <w:color w:val="000000"/>
          <w:kern w:val="0"/>
          <w:sz w:val="26"/>
          <w:szCs w:val="26"/>
          <w14:ligatures w14:val="none"/>
        </w:rPr>
        <w:t>.</w:t>
      </w:r>
    </w:p>
    <w:p w14:paraId="691F2817" w14:textId="77777777" w:rsidR="00AF6A54" w:rsidRPr="00AF6A54" w:rsidRDefault="00AF6A54"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sidRPr="00AF6A54">
        <w:rPr>
          <w:rFonts w:ascii="Times New Roman" w:eastAsia="Times New Roman" w:hAnsi="Times New Roman" w:cs="Times New Roman"/>
          <w:color w:val="000000"/>
          <w:kern w:val="0"/>
          <w:sz w:val="26"/>
          <w:szCs w:val="26"/>
          <w14:ligatures w14:val="none"/>
        </w:rPr>
        <w:t>+ Bản photocopy chứng minh nhân dân/thẻ CCCD.</w:t>
      </w:r>
    </w:p>
    <w:p w14:paraId="6B51E61A" w14:textId="77777777" w:rsidR="00AF6A54" w:rsidRPr="00AF6A54" w:rsidRDefault="00AF6A54"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sidRPr="00AF6A54">
        <w:rPr>
          <w:rFonts w:ascii="Times New Roman" w:eastAsia="Times New Roman" w:hAnsi="Times New Roman" w:cs="Times New Roman"/>
          <w:color w:val="000000"/>
          <w:kern w:val="0"/>
          <w:sz w:val="26"/>
          <w:szCs w:val="26"/>
          <w14:ligatures w14:val="none"/>
        </w:rPr>
        <w:t>+ Giấy chứng nhận kết quả điểm điểm thi THPT (bản photocopy có công chứng) đối với thí sinh xét theo điểm thi tốt nghiệp THPT.</w:t>
      </w:r>
    </w:p>
    <w:p w14:paraId="3FF554ED" w14:textId="77777777" w:rsidR="00AF6A54" w:rsidRPr="00AF6A54" w:rsidRDefault="00AF6A54"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sidRPr="00AF6A54">
        <w:rPr>
          <w:rFonts w:ascii="Times New Roman" w:eastAsia="Times New Roman" w:hAnsi="Times New Roman" w:cs="Times New Roman"/>
          <w:color w:val="000000"/>
          <w:kern w:val="0"/>
          <w:sz w:val="26"/>
          <w:szCs w:val="26"/>
          <w14:ligatures w14:val="none"/>
        </w:rPr>
        <w:t>+ Các giấy tờ ưu chứng nhận ưu tiên (nếu có).</w:t>
      </w:r>
    </w:p>
    <w:p w14:paraId="41C7EE13" w14:textId="77777777" w:rsidR="00AF6A54" w:rsidRPr="00AF6A54" w:rsidRDefault="00AF6A54"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sidRPr="00AF6A54">
        <w:rPr>
          <w:rFonts w:ascii="Times New Roman" w:eastAsia="Times New Roman" w:hAnsi="Times New Roman" w:cs="Times New Roman"/>
          <w:color w:val="000000"/>
          <w:kern w:val="0"/>
          <w:sz w:val="26"/>
          <w:szCs w:val="26"/>
          <w14:ligatures w14:val="none"/>
        </w:rPr>
        <w:t>- Hồ sơ nộp trực tiếp hoặc gửi bưu điện về Phòng Đào tạo của Nhà trường.</w:t>
      </w:r>
    </w:p>
    <w:p w14:paraId="2D11482E" w14:textId="5217378E" w:rsidR="004E0155" w:rsidRDefault="008864B8" w:rsidP="003C083B">
      <w:pPr>
        <w:shd w:val="clear" w:color="auto" w:fill="FFFFFF"/>
        <w:spacing w:after="0" w:line="312" w:lineRule="auto"/>
        <w:ind w:firstLine="709"/>
        <w:jc w:val="both"/>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7</w:t>
      </w:r>
      <w:r w:rsidR="004E0155" w:rsidRPr="004E0155">
        <w:rPr>
          <w:rFonts w:ascii="Times New Roman" w:eastAsia="Times New Roman" w:hAnsi="Times New Roman" w:cs="Times New Roman"/>
          <w:b/>
          <w:bCs/>
          <w:color w:val="000000"/>
          <w:kern w:val="0"/>
          <w:sz w:val="26"/>
          <w:szCs w:val="26"/>
          <w14:ligatures w14:val="none"/>
        </w:rPr>
        <w:t>.</w:t>
      </w:r>
      <w:r w:rsidR="004E0155">
        <w:rPr>
          <w:rFonts w:ascii="Times New Roman" w:eastAsia="Times New Roman" w:hAnsi="Times New Roman" w:cs="Times New Roman"/>
          <w:b/>
          <w:bCs/>
          <w:color w:val="000000"/>
          <w:kern w:val="0"/>
          <w:sz w:val="26"/>
          <w:szCs w:val="26"/>
          <w14:ligatures w14:val="none"/>
        </w:rPr>
        <w:t xml:space="preserve"> Học phí, Ký túc xá</w:t>
      </w:r>
    </w:p>
    <w:p w14:paraId="371194E5" w14:textId="5EAFB46D" w:rsidR="004E0155" w:rsidRPr="004E0155" w:rsidRDefault="004E0155"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Học phí: lý thuyết 300.000</w:t>
      </w:r>
      <w:r w:rsidR="001A559C">
        <w:rPr>
          <w:rFonts w:ascii="Times New Roman" w:eastAsia="Times New Roman" w:hAnsi="Times New Roman" w:cs="Times New Roman"/>
          <w:color w:val="000000"/>
          <w:kern w:val="0"/>
          <w:sz w:val="26"/>
          <w:szCs w:val="26"/>
          <w:vertAlign w:val="superscript"/>
          <w14:ligatures w14:val="none"/>
        </w:rPr>
        <w:t>đ</w:t>
      </w:r>
      <w:r>
        <w:rPr>
          <w:rFonts w:ascii="Times New Roman" w:eastAsia="Times New Roman" w:hAnsi="Times New Roman" w:cs="Times New Roman"/>
          <w:color w:val="000000"/>
          <w:kern w:val="0"/>
          <w:sz w:val="26"/>
          <w:szCs w:val="26"/>
          <w14:ligatures w14:val="none"/>
        </w:rPr>
        <w:t>/tín chỉ, thực hành 330.000</w:t>
      </w:r>
      <w:r w:rsidR="001A559C" w:rsidRPr="001A559C">
        <w:rPr>
          <w:rFonts w:ascii="Times New Roman" w:eastAsia="Times New Roman" w:hAnsi="Times New Roman" w:cs="Times New Roman"/>
          <w:color w:val="000000"/>
          <w:kern w:val="0"/>
          <w:sz w:val="26"/>
          <w:szCs w:val="26"/>
          <w:vertAlign w:val="superscript"/>
          <w14:ligatures w14:val="none"/>
        </w:rPr>
        <w:t xml:space="preserve"> </w:t>
      </w:r>
      <w:r w:rsidR="001A559C">
        <w:rPr>
          <w:rFonts w:ascii="Times New Roman" w:eastAsia="Times New Roman" w:hAnsi="Times New Roman" w:cs="Times New Roman"/>
          <w:color w:val="000000"/>
          <w:kern w:val="0"/>
          <w:sz w:val="26"/>
          <w:szCs w:val="26"/>
          <w:vertAlign w:val="superscript"/>
          <w14:ligatures w14:val="none"/>
        </w:rPr>
        <w:t>đ</w:t>
      </w:r>
      <w:r>
        <w:rPr>
          <w:rFonts w:ascii="Times New Roman" w:eastAsia="Times New Roman" w:hAnsi="Times New Roman" w:cs="Times New Roman"/>
          <w:color w:val="000000"/>
          <w:kern w:val="0"/>
          <w:sz w:val="26"/>
          <w:szCs w:val="26"/>
          <w14:ligatures w14:val="none"/>
        </w:rPr>
        <w:t>/tín chỉ.</w:t>
      </w:r>
    </w:p>
    <w:p w14:paraId="36831C3D" w14:textId="12D9F5E6" w:rsidR="004E0155" w:rsidRPr="00AF6A54" w:rsidRDefault="004E0155"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 Nhà trường </w:t>
      </w:r>
      <w:r w:rsidRPr="004E0155">
        <w:rPr>
          <w:rFonts w:ascii="Times New Roman" w:eastAsia="Times New Roman" w:hAnsi="Times New Roman" w:cs="Times New Roman"/>
          <w:color w:val="000000"/>
          <w:kern w:val="0"/>
          <w:sz w:val="26"/>
          <w:szCs w:val="26"/>
          <w14:ligatures w14:val="none"/>
        </w:rPr>
        <w:t xml:space="preserve">có </w:t>
      </w:r>
      <w:r>
        <w:rPr>
          <w:rFonts w:ascii="Times New Roman" w:eastAsia="Times New Roman" w:hAnsi="Times New Roman" w:cs="Times New Roman"/>
          <w:color w:val="000000"/>
          <w:kern w:val="0"/>
          <w:sz w:val="26"/>
          <w:szCs w:val="26"/>
          <w14:ligatures w14:val="none"/>
        </w:rPr>
        <w:t>Ký túc xá</w:t>
      </w:r>
      <w:r w:rsidRPr="004E0155">
        <w:rPr>
          <w:rFonts w:ascii="Times New Roman" w:eastAsia="Times New Roman" w:hAnsi="Times New Roman" w:cs="Times New Roman"/>
          <w:color w:val="000000"/>
          <w:kern w:val="0"/>
          <w:sz w:val="26"/>
          <w:szCs w:val="26"/>
          <w14:ligatures w14:val="none"/>
        </w:rPr>
        <w:t xml:space="preserve"> </w:t>
      </w:r>
      <w:r>
        <w:rPr>
          <w:rFonts w:ascii="Times New Roman" w:eastAsia="Times New Roman" w:hAnsi="Times New Roman" w:cs="Times New Roman"/>
          <w:color w:val="000000"/>
          <w:kern w:val="0"/>
          <w:sz w:val="26"/>
          <w:szCs w:val="26"/>
          <w14:ligatures w14:val="none"/>
        </w:rPr>
        <w:t xml:space="preserve">với 150 chỗ ở </w:t>
      </w:r>
      <w:r w:rsidRPr="004E0155">
        <w:rPr>
          <w:rFonts w:ascii="Times New Roman" w:eastAsia="Times New Roman" w:hAnsi="Times New Roman" w:cs="Times New Roman"/>
          <w:color w:val="000000"/>
          <w:kern w:val="0"/>
          <w:sz w:val="26"/>
          <w:szCs w:val="26"/>
          <w14:ligatures w14:val="none"/>
        </w:rPr>
        <w:t>cho sinh viên</w:t>
      </w:r>
      <w:r>
        <w:rPr>
          <w:rFonts w:ascii="Times New Roman" w:eastAsia="Times New Roman" w:hAnsi="Times New Roman" w:cs="Times New Roman"/>
          <w:color w:val="000000"/>
          <w:kern w:val="0"/>
          <w:sz w:val="26"/>
          <w:szCs w:val="26"/>
          <w14:ligatures w14:val="none"/>
        </w:rPr>
        <w:t>,</w:t>
      </w:r>
      <w:r w:rsidRPr="004E0155">
        <w:rPr>
          <w:rFonts w:ascii="Times New Roman" w:eastAsia="Times New Roman" w:hAnsi="Times New Roman" w:cs="Times New Roman"/>
          <w:color w:val="000000"/>
          <w:kern w:val="0"/>
          <w:sz w:val="26"/>
          <w:szCs w:val="26"/>
          <w14:ligatures w14:val="none"/>
        </w:rPr>
        <w:t xml:space="preserve"> </w:t>
      </w:r>
      <w:r w:rsidR="001A559C">
        <w:rPr>
          <w:rFonts w:ascii="Times New Roman" w:eastAsia="Times New Roman" w:hAnsi="Times New Roman" w:cs="Times New Roman"/>
          <w:color w:val="000000"/>
          <w:kern w:val="0"/>
          <w:sz w:val="26"/>
          <w:szCs w:val="26"/>
          <w14:ligatures w14:val="none"/>
        </w:rPr>
        <w:t xml:space="preserve">mức phí </w:t>
      </w:r>
      <w:r w:rsidRPr="004E0155">
        <w:rPr>
          <w:rFonts w:ascii="Times New Roman" w:eastAsia="Times New Roman" w:hAnsi="Times New Roman" w:cs="Times New Roman"/>
          <w:color w:val="000000"/>
          <w:kern w:val="0"/>
          <w:sz w:val="26"/>
          <w:szCs w:val="26"/>
          <w14:ligatures w14:val="none"/>
        </w:rPr>
        <w:t>250</w:t>
      </w:r>
      <w:r>
        <w:rPr>
          <w:rFonts w:ascii="Times New Roman" w:eastAsia="Times New Roman" w:hAnsi="Times New Roman" w:cs="Times New Roman"/>
          <w:color w:val="000000"/>
          <w:kern w:val="0"/>
          <w:sz w:val="26"/>
          <w:szCs w:val="26"/>
          <w14:ligatures w14:val="none"/>
        </w:rPr>
        <w:t>.000</w:t>
      </w:r>
      <w:r w:rsidR="001A559C" w:rsidRPr="001A559C">
        <w:rPr>
          <w:rFonts w:ascii="Times New Roman" w:eastAsia="Times New Roman" w:hAnsi="Times New Roman" w:cs="Times New Roman"/>
          <w:color w:val="000000"/>
          <w:kern w:val="0"/>
          <w:sz w:val="26"/>
          <w:szCs w:val="26"/>
          <w:vertAlign w:val="superscript"/>
          <w14:ligatures w14:val="none"/>
        </w:rPr>
        <w:t xml:space="preserve"> </w:t>
      </w:r>
      <w:r w:rsidR="001A559C">
        <w:rPr>
          <w:rFonts w:ascii="Times New Roman" w:eastAsia="Times New Roman" w:hAnsi="Times New Roman" w:cs="Times New Roman"/>
          <w:color w:val="000000"/>
          <w:kern w:val="0"/>
          <w:sz w:val="26"/>
          <w:szCs w:val="26"/>
          <w:vertAlign w:val="superscript"/>
          <w14:ligatures w14:val="none"/>
        </w:rPr>
        <w:t>đ</w:t>
      </w:r>
      <w:r w:rsidRPr="004E0155">
        <w:rPr>
          <w:rFonts w:ascii="Times New Roman" w:eastAsia="Times New Roman" w:hAnsi="Times New Roman" w:cs="Times New Roman"/>
          <w:color w:val="000000"/>
          <w:kern w:val="0"/>
          <w:sz w:val="26"/>
          <w:szCs w:val="26"/>
          <w14:ligatures w14:val="none"/>
        </w:rPr>
        <w:t>/</w:t>
      </w:r>
      <w:r>
        <w:rPr>
          <w:rFonts w:ascii="Times New Roman" w:eastAsia="Times New Roman" w:hAnsi="Times New Roman" w:cs="Times New Roman"/>
          <w:color w:val="000000"/>
          <w:kern w:val="0"/>
          <w:sz w:val="26"/>
          <w:szCs w:val="26"/>
          <w14:ligatures w14:val="none"/>
        </w:rPr>
        <w:t>sinh viên/tháng.</w:t>
      </w:r>
    </w:p>
    <w:p w14:paraId="45458BE1" w14:textId="1A581B84" w:rsidR="00AF6A54" w:rsidRPr="00AF6A54" w:rsidRDefault="008864B8"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lastRenderedPageBreak/>
        <w:t>8</w:t>
      </w:r>
      <w:r w:rsidR="00AF6A54" w:rsidRPr="00AF6A54">
        <w:rPr>
          <w:rFonts w:ascii="Times New Roman" w:eastAsia="Times New Roman" w:hAnsi="Times New Roman" w:cs="Times New Roman"/>
          <w:b/>
          <w:bCs/>
          <w:color w:val="000000"/>
          <w:kern w:val="0"/>
          <w:sz w:val="26"/>
          <w:szCs w:val="26"/>
          <w14:ligatures w14:val="none"/>
        </w:rPr>
        <w:t>. Thông tin liên hệ</w:t>
      </w:r>
      <w:r w:rsidR="00AF6A54" w:rsidRPr="00AF6A54">
        <w:rPr>
          <w:rFonts w:ascii="Times New Roman" w:eastAsia="Times New Roman" w:hAnsi="Times New Roman" w:cs="Times New Roman"/>
          <w:color w:val="000000"/>
          <w:kern w:val="0"/>
          <w:sz w:val="26"/>
          <w:szCs w:val="26"/>
          <w14:ligatures w14:val="none"/>
        </w:rPr>
        <w:t>: Phòng Đào tạo, Trường Đại học Công nghiệp Vinh, số 26, đường Nguyễn Thái Học, phường Đội Cung, thành phố Vinh, tỉnh Nghệ An.</w:t>
      </w:r>
    </w:p>
    <w:p w14:paraId="18141946" w14:textId="3106EC3A" w:rsidR="00AF6A54" w:rsidRDefault="00AF6A54" w:rsidP="003C083B">
      <w:pPr>
        <w:shd w:val="clear" w:color="auto" w:fill="FFFFFF"/>
        <w:spacing w:after="0" w:line="312" w:lineRule="auto"/>
        <w:ind w:firstLine="709"/>
        <w:jc w:val="both"/>
        <w:rPr>
          <w:rFonts w:ascii="Times New Roman" w:eastAsia="Times New Roman" w:hAnsi="Times New Roman" w:cs="Times New Roman"/>
          <w:color w:val="000000"/>
          <w:kern w:val="0"/>
          <w:sz w:val="26"/>
          <w:szCs w:val="26"/>
          <w14:ligatures w14:val="none"/>
        </w:rPr>
      </w:pPr>
      <w:r w:rsidRPr="00AF6A54">
        <w:rPr>
          <w:rFonts w:ascii="Times New Roman" w:eastAsia="Times New Roman" w:hAnsi="Times New Roman" w:cs="Times New Roman"/>
          <w:color w:val="000000"/>
          <w:kern w:val="0"/>
          <w:sz w:val="26"/>
          <w:szCs w:val="26"/>
          <w14:ligatures w14:val="none"/>
        </w:rPr>
        <w:t>Điện thoại: 02383.540.216; Hotline: 0964.467.778</w:t>
      </w:r>
      <w:r w:rsidR="008864B8">
        <w:rPr>
          <w:rFonts w:ascii="Times New Roman" w:eastAsia="Times New Roman" w:hAnsi="Times New Roman" w:cs="Times New Roman"/>
          <w:color w:val="000000"/>
          <w:kern w:val="0"/>
          <w:sz w:val="26"/>
          <w:szCs w:val="26"/>
          <w14:ligatures w14:val="none"/>
        </w:rPr>
        <w:t xml:space="preserve">. </w:t>
      </w:r>
    </w:p>
    <w:p w14:paraId="71A14C3A" w14:textId="5E4D742C" w:rsidR="008864B8" w:rsidRPr="00AF6A54" w:rsidRDefault="008864B8" w:rsidP="008864B8">
      <w:pPr>
        <w:shd w:val="clear" w:color="auto" w:fill="FFFFFF"/>
        <w:spacing w:after="0" w:line="312"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ab/>
        <w:t>Di động: 0918381888 (cô Hằng), 0834589689 (Cô Huyền).</w:t>
      </w:r>
    </w:p>
    <w:p w14:paraId="561A406F" w14:textId="1843219F" w:rsidR="00AF6A54" w:rsidRDefault="00AF6A54" w:rsidP="003C083B">
      <w:pPr>
        <w:shd w:val="clear" w:color="auto" w:fill="FFFFFF"/>
        <w:spacing w:after="240" w:line="312" w:lineRule="auto"/>
        <w:ind w:firstLine="709"/>
        <w:jc w:val="both"/>
        <w:rPr>
          <w:rFonts w:ascii="Times New Roman" w:eastAsia="Times New Roman" w:hAnsi="Times New Roman" w:cs="Times New Roman"/>
          <w:color w:val="000000"/>
          <w:kern w:val="0"/>
          <w:sz w:val="26"/>
          <w:szCs w:val="26"/>
          <w14:ligatures w14:val="none"/>
        </w:rPr>
      </w:pPr>
      <w:r w:rsidRPr="00AF6A54">
        <w:rPr>
          <w:rFonts w:ascii="Times New Roman" w:eastAsia="Times New Roman" w:hAnsi="Times New Roman" w:cs="Times New Roman"/>
          <w:color w:val="000000"/>
          <w:kern w:val="0"/>
          <w:sz w:val="26"/>
          <w:szCs w:val="26"/>
          <w14:ligatures w14:val="none"/>
        </w:rPr>
        <w:t>Email:</w:t>
      </w:r>
      <w:r w:rsidR="003C083B">
        <w:rPr>
          <w:rFonts w:ascii="Times New Roman" w:eastAsia="Times New Roman" w:hAnsi="Times New Roman" w:cs="Times New Roman"/>
          <w:color w:val="000000"/>
          <w:kern w:val="0"/>
          <w:sz w:val="26"/>
          <w:szCs w:val="26"/>
          <w14:ligatures w14:val="none"/>
        </w:rPr>
        <w:t xml:space="preserve"> </w:t>
      </w:r>
      <w:r w:rsidRPr="00AF6A54">
        <w:rPr>
          <w:rFonts w:ascii="Times New Roman" w:eastAsia="Times New Roman" w:hAnsi="Times New Roman" w:cs="Times New Roman"/>
          <w:color w:val="000000"/>
          <w:kern w:val="0"/>
          <w:sz w:val="26"/>
          <w:szCs w:val="26"/>
          <w14:ligatures w14:val="none"/>
        </w:rPr>
        <w:t>congnghiepvinh@gmail.com; website: </w:t>
      </w:r>
      <w:hyperlink r:id="rId7" w:history="1">
        <w:r w:rsidRPr="00AF6A54">
          <w:rPr>
            <w:rFonts w:ascii="Times New Roman" w:eastAsia="Times New Roman" w:hAnsi="Times New Roman" w:cs="Times New Roman"/>
            <w:color w:val="4C4C4C"/>
            <w:kern w:val="0"/>
            <w:sz w:val="26"/>
            <w:szCs w:val="26"/>
            <w:u w:val="single"/>
            <w:bdr w:val="none" w:sz="0" w:space="0" w:color="auto" w:frame="1"/>
            <w14:ligatures w14:val="none"/>
          </w:rPr>
          <w:t>www.iuv.edu.vn./</w:t>
        </w:r>
      </w:hyperlink>
      <w:r w:rsidRPr="00AF6A54">
        <w:rPr>
          <w:rFonts w:ascii="Times New Roman" w:eastAsia="Times New Roman" w:hAnsi="Times New Roman" w:cs="Times New Roman"/>
          <w:color w:val="000000"/>
          <w:kern w:val="0"/>
          <w:sz w:val="26"/>
          <w:szCs w:val="26"/>
          <w14:ligatures w14:val="none"/>
        </w:rPr>
        <w:t>.</w:t>
      </w:r>
    </w:p>
    <w:tbl>
      <w:tblPr>
        <w:tblW w:w="10305" w:type="dxa"/>
        <w:jc w:val="center"/>
        <w:shd w:val="clear" w:color="auto" w:fill="FFFFFF"/>
        <w:tblCellMar>
          <w:left w:w="0" w:type="dxa"/>
          <w:right w:w="0" w:type="dxa"/>
        </w:tblCellMar>
        <w:tblLook w:val="04A0" w:firstRow="1" w:lastRow="0" w:firstColumn="1" w:lastColumn="0" w:noHBand="0" w:noVBand="1"/>
      </w:tblPr>
      <w:tblGrid>
        <w:gridCol w:w="4965"/>
        <w:gridCol w:w="5340"/>
      </w:tblGrid>
      <w:tr w:rsidR="00AF6A54" w:rsidRPr="00AF6A54" w14:paraId="49E0CD8B" w14:textId="77777777" w:rsidTr="00AF6A54">
        <w:trPr>
          <w:trHeight w:val="1635"/>
          <w:jc w:val="center"/>
        </w:trPr>
        <w:tc>
          <w:tcPr>
            <w:tcW w:w="4965" w:type="dxa"/>
            <w:tcBorders>
              <w:top w:val="nil"/>
              <w:left w:val="nil"/>
              <w:bottom w:val="nil"/>
              <w:right w:val="nil"/>
            </w:tcBorders>
            <w:shd w:val="clear" w:color="auto" w:fill="FFFFFF"/>
            <w:vAlign w:val="center"/>
            <w:hideMark/>
          </w:tcPr>
          <w:p w14:paraId="4826D065" w14:textId="77777777" w:rsidR="00AF6A54" w:rsidRPr="00AF6A54" w:rsidRDefault="00AF6A54" w:rsidP="00AF6A54">
            <w:pPr>
              <w:spacing w:after="0" w:line="240" w:lineRule="auto"/>
              <w:ind w:left="433"/>
              <w:rPr>
                <w:rFonts w:ascii="Times New Roman" w:eastAsia="Times New Roman" w:hAnsi="Times New Roman" w:cs="Times New Roman"/>
                <w:color w:val="000000"/>
                <w:kern w:val="0"/>
                <w:sz w:val="21"/>
                <w:szCs w:val="21"/>
                <w14:ligatures w14:val="none"/>
              </w:rPr>
            </w:pPr>
            <w:r w:rsidRPr="00AF6A54">
              <w:rPr>
                <w:rFonts w:ascii="Times New Roman" w:eastAsia="Times New Roman" w:hAnsi="Times New Roman" w:cs="Times New Roman"/>
                <w:b/>
                <w:bCs/>
                <w:i/>
                <w:iCs/>
                <w:color w:val="000000"/>
                <w:kern w:val="0"/>
                <w:sz w:val="21"/>
                <w:szCs w:val="21"/>
                <w14:ligatures w14:val="none"/>
              </w:rPr>
              <w:t>Nơi nhận:</w:t>
            </w:r>
          </w:p>
          <w:p w14:paraId="14158604" w14:textId="77777777" w:rsidR="00AF6A54" w:rsidRPr="00AF6A54" w:rsidRDefault="00AF6A54" w:rsidP="00AF6A54">
            <w:pPr>
              <w:spacing w:after="0" w:line="240" w:lineRule="auto"/>
              <w:ind w:left="433"/>
              <w:rPr>
                <w:rFonts w:ascii="Times New Roman" w:eastAsia="Times New Roman" w:hAnsi="Times New Roman" w:cs="Times New Roman"/>
                <w:color w:val="000000"/>
                <w:kern w:val="0"/>
                <w:sz w:val="21"/>
                <w:szCs w:val="21"/>
                <w14:ligatures w14:val="none"/>
              </w:rPr>
            </w:pPr>
            <w:r w:rsidRPr="00AF6A54">
              <w:rPr>
                <w:rFonts w:ascii="Times New Roman" w:eastAsia="Times New Roman" w:hAnsi="Times New Roman" w:cs="Times New Roman"/>
                <w:color w:val="000000"/>
                <w:kern w:val="0"/>
                <w:sz w:val="21"/>
                <w:szCs w:val="21"/>
                <w14:ligatures w14:val="none"/>
              </w:rPr>
              <w:t>- Bộ GD&amp;ĐT(để b/c);</w:t>
            </w:r>
          </w:p>
          <w:p w14:paraId="18C2FA55" w14:textId="77777777" w:rsidR="00AF6A54" w:rsidRPr="00AF6A54" w:rsidRDefault="00AF6A54" w:rsidP="00AF6A54">
            <w:pPr>
              <w:spacing w:after="0" w:line="240" w:lineRule="auto"/>
              <w:ind w:left="433"/>
              <w:rPr>
                <w:rFonts w:ascii="Times New Roman" w:eastAsia="Times New Roman" w:hAnsi="Times New Roman" w:cs="Times New Roman"/>
                <w:color w:val="000000"/>
                <w:kern w:val="0"/>
                <w:sz w:val="21"/>
                <w:szCs w:val="21"/>
                <w14:ligatures w14:val="none"/>
              </w:rPr>
            </w:pPr>
            <w:r w:rsidRPr="00AF6A54">
              <w:rPr>
                <w:rFonts w:ascii="Times New Roman" w:eastAsia="Times New Roman" w:hAnsi="Times New Roman" w:cs="Times New Roman"/>
                <w:color w:val="000000"/>
                <w:kern w:val="0"/>
                <w:sz w:val="21"/>
                <w:szCs w:val="21"/>
                <w14:ligatures w14:val="none"/>
              </w:rPr>
              <w:t>- Ban Giám hiệu;</w:t>
            </w:r>
          </w:p>
          <w:p w14:paraId="0B0A4F2C" w14:textId="77777777" w:rsidR="00AF6A54" w:rsidRPr="00AF6A54" w:rsidRDefault="00AF6A54" w:rsidP="00AF6A54">
            <w:pPr>
              <w:spacing w:after="0" w:line="240" w:lineRule="auto"/>
              <w:ind w:left="433"/>
              <w:rPr>
                <w:rFonts w:ascii="Times New Roman" w:eastAsia="Times New Roman" w:hAnsi="Times New Roman" w:cs="Times New Roman"/>
                <w:color w:val="000000"/>
                <w:kern w:val="0"/>
                <w:sz w:val="21"/>
                <w:szCs w:val="21"/>
                <w14:ligatures w14:val="none"/>
              </w:rPr>
            </w:pPr>
            <w:r w:rsidRPr="00AF6A54">
              <w:rPr>
                <w:rFonts w:ascii="Times New Roman" w:eastAsia="Times New Roman" w:hAnsi="Times New Roman" w:cs="Times New Roman"/>
                <w:color w:val="000000"/>
                <w:kern w:val="0"/>
                <w:sz w:val="21"/>
                <w:szCs w:val="21"/>
                <w14:ligatures w14:val="none"/>
              </w:rPr>
              <w:t>- Các đơn vị trong toàn trường;</w:t>
            </w:r>
          </w:p>
          <w:p w14:paraId="258BF89E" w14:textId="77777777" w:rsidR="00AF6A54" w:rsidRPr="00AF6A54" w:rsidRDefault="00AF6A54" w:rsidP="00AF6A54">
            <w:pPr>
              <w:spacing w:after="0" w:line="240" w:lineRule="auto"/>
              <w:ind w:left="433"/>
              <w:rPr>
                <w:rFonts w:ascii="Times New Roman" w:eastAsia="Times New Roman" w:hAnsi="Times New Roman" w:cs="Times New Roman"/>
                <w:color w:val="000000"/>
                <w:kern w:val="0"/>
                <w:sz w:val="21"/>
                <w:szCs w:val="21"/>
                <w14:ligatures w14:val="none"/>
              </w:rPr>
            </w:pPr>
            <w:r w:rsidRPr="00AF6A54">
              <w:rPr>
                <w:rFonts w:ascii="Times New Roman" w:eastAsia="Times New Roman" w:hAnsi="Times New Roman" w:cs="Times New Roman"/>
                <w:color w:val="000000"/>
                <w:kern w:val="0"/>
                <w:sz w:val="21"/>
                <w:szCs w:val="21"/>
                <w14:ligatures w14:val="none"/>
              </w:rPr>
              <w:t>- Trang Web Nhà trường;</w:t>
            </w:r>
          </w:p>
          <w:p w14:paraId="05CD90A1" w14:textId="77777777" w:rsidR="00AF6A54" w:rsidRPr="00AF6A54" w:rsidRDefault="00AF6A54" w:rsidP="00AF6A54">
            <w:pPr>
              <w:spacing w:after="0" w:line="240" w:lineRule="auto"/>
              <w:ind w:left="433"/>
              <w:rPr>
                <w:rFonts w:ascii="Times New Roman" w:eastAsia="Times New Roman" w:hAnsi="Times New Roman" w:cs="Times New Roman"/>
                <w:color w:val="000000"/>
                <w:kern w:val="0"/>
                <w:sz w:val="21"/>
                <w:szCs w:val="21"/>
                <w14:ligatures w14:val="none"/>
              </w:rPr>
            </w:pPr>
            <w:r w:rsidRPr="00AF6A54">
              <w:rPr>
                <w:rFonts w:ascii="Times New Roman" w:eastAsia="Times New Roman" w:hAnsi="Times New Roman" w:cs="Times New Roman"/>
                <w:color w:val="000000"/>
                <w:kern w:val="0"/>
                <w:sz w:val="21"/>
                <w:szCs w:val="21"/>
                <w14:ligatures w14:val="none"/>
              </w:rPr>
              <w:t>- Lưu: VT, ĐT.</w:t>
            </w:r>
          </w:p>
        </w:tc>
        <w:tc>
          <w:tcPr>
            <w:tcW w:w="5340" w:type="dxa"/>
            <w:tcBorders>
              <w:top w:val="nil"/>
              <w:left w:val="nil"/>
              <w:bottom w:val="nil"/>
              <w:right w:val="nil"/>
            </w:tcBorders>
            <w:shd w:val="clear" w:color="auto" w:fill="FFFFFF"/>
            <w:vAlign w:val="center"/>
            <w:hideMark/>
          </w:tcPr>
          <w:p w14:paraId="4F7E5E11" w14:textId="2223A13B" w:rsidR="007851A0" w:rsidRDefault="003C083B" w:rsidP="00AF6A54">
            <w:pPr>
              <w:spacing w:after="150" w:line="240"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CT. HỘI ĐỒNG TUYỂN SINH</w:t>
            </w:r>
          </w:p>
          <w:p w14:paraId="3F862158" w14:textId="77777777" w:rsidR="003C083B" w:rsidRDefault="003C083B" w:rsidP="00AF6A54">
            <w:pPr>
              <w:spacing w:after="150" w:line="240" w:lineRule="auto"/>
              <w:jc w:val="center"/>
              <w:rPr>
                <w:rFonts w:ascii="Times New Roman" w:eastAsia="Times New Roman" w:hAnsi="Times New Roman" w:cs="Times New Roman"/>
                <w:b/>
                <w:bCs/>
                <w:color w:val="000000"/>
                <w:kern w:val="0"/>
                <w:sz w:val="26"/>
                <w:szCs w:val="26"/>
                <w14:ligatures w14:val="none"/>
              </w:rPr>
            </w:pPr>
          </w:p>
          <w:p w14:paraId="583672C4" w14:textId="77777777" w:rsidR="003C083B" w:rsidRDefault="003C083B" w:rsidP="00AF6A54">
            <w:pPr>
              <w:spacing w:after="150" w:line="240" w:lineRule="auto"/>
              <w:jc w:val="center"/>
              <w:rPr>
                <w:rFonts w:ascii="Times New Roman" w:eastAsia="Times New Roman" w:hAnsi="Times New Roman" w:cs="Times New Roman"/>
                <w:b/>
                <w:bCs/>
                <w:color w:val="000000"/>
                <w:kern w:val="0"/>
                <w:sz w:val="26"/>
                <w:szCs w:val="26"/>
                <w14:ligatures w14:val="none"/>
              </w:rPr>
            </w:pPr>
          </w:p>
          <w:p w14:paraId="11F6D527" w14:textId="77777777" w:rsidR="007851A0" w:rsidRDefault="007851A0" w:rsidP="00AF6A54">
            <w:pPr>
              <w:spacing w:after="150" w:line="240" w:lineRule="auto"/>
              <w:jc w:val="center"/>
              <w:rPr>
                <w:rFonts w:ascii="Times New Roman" w:eastAsia="Times New Roman" w:hAnsi="Times New Roman" w:cs="Times New Roman"/>
                <w:b/>
                <w:bCs/>
                <w:color w:val="000000"/>
                <w:kern w:val="0"/>
                <w:sz w:val="26"/>
                <w:szCs w:val="26"/>
                <w14:ligatures w14:val="none"/>
              </w:rPr>
            </w:pPr>
          </w:p>
          <w:p w14:paraId="20B5CFF8" w14:textId="07AF8D9A" w:rsidR="003C083B" w:rsidRPr="00E53FB2" w:rsidRDefault="003C083B" w:rsidP="003C083B">
            <w:pPr>
              <w:spacing w:after="0" w:line="240" w:lineRule="auto"/>
              <w:jc w:val="center"/>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 xml:space="preserve"> </w:t>
            </w:r>
            <w:r w:rsidRPr="00E53FB2">
              <w:rPr>
                <w:rFonts w:ascii="Times New Roman" w:eastAsia="Times New Roman" w:hAnsi="Times New Roman" w:cs="Times New Roman"/>
                <w:b/>
                <w:bCs/>
                <w:color w:val="000000"/>
                <w:kern w:val="0"/>
                <w:sz w:val="26"/>
                <w:szCs w:val="26"/>
                <w14:ligatures w14:val="none"/>
              </w:rPr>
              <w:t>HIỆU TRƯỞNG</w:t>
            </w:r>
          </w:p>
          <w:p w14:paraId="2FBEE841" w14:textId="6F6C62BA" w:rsidR="00AF6A54" w:rsidRPr="00AF6A54" w:rsidRDefault="007851A0" w:rsidP="003C083B">
            <w:pPr>
              <w:spacing w:after="0" w:line="240" w:lineRule="auto"/>
              <w:jc w:val="center"/>
              <w:rPr>
                <w:rFonts w:ascii="Times New Roman" w:eastAsia="Times New Roman" w:hAnsi="Times New Roman" w:cs="Times New Roman"/>
                <w:color w:val="000000"/>
                <w:kern w:val="0"/>
                <w:sz w:val="21"/>
                <w:szCs w:val="21"/>
                <w14:ligatures w14:val="none"/>
              </w:rPr>
            </w:pPr>
            <w:r w:rsidRPr="00E53FB2">
              <w:rPr>
                <w:rFonts w:ascii="Times New Roman" w:eastAsia="Times New Roman" w:hAnsi="Times New Roman" w:cs="Times New Roman"/>
                <w:b/>
                <w:bCs/>
                <w:color w:val="000000"/>
                <w:kern w:val="0"/>
                <w:sz w:val="26"/>
                <w:szCs w:val="26"/>
                <w14:ligatures w14:val="none"/>
              </w:rPr>
              <w:t xml:space="preserve"> </w:t>
            </w:r>
            <w:r w:rsidR="00AF6A54" w:rsidRPr="00E53FB2">
              <w:rPr>
                <w:rFonts w:ascii="Times New Roman" w:eastAsia="Times New Roman" w:hAnsi="Times New Roman" w:cs="Times New Roman"/>
                <w:b/>
                <w:bCs/>
                <w:color w:val="000000"/>
                <w:kern w:val="0"/>
                <w:sz w:val="26"/>
                <w:szCs w:val="26"/>
                <w14:ligatures w14:val="none"/>
              </w:rPr>
              <w:t>TS. Trần Mạnh Hà</w:t>
            </w:r>
          </w:p>
        </w:tc>
      </w:tr>
    </w:tbl>
    <w:p w14:paraId="77DBA818" w14:textId="77777777" w:rsidR="00AF6A54" w:rsidRPr="00AF6A54" w:rsidRDefault="00AF6A54">
      <w:pPr>
        <w:rPr>
          <w:rFonts w:ascii="Times New Roman" w:hAnsi="Times New Roman" w:cs="Times New Roman"/>
        </w:rPr>
      </w:pPr>
    </w:p>
    <w:sectPr w:rsidR="00AF6A54" w:rsidRPr="00AF6A54" w:rsidSect="003C083B">
      <w:footerReference w:type="default" r:id="rId8"/>
      <w:pgSz w:w="11906" w:h="16838" w:code="9"/>
      <w:pgMar w:top="1134" w:right="1134" w:bottom="1134" w:left="1701" w:header="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D0068" w14:textId="77777777" w:rsidR="003A73F1" w:rsidRDefault="003A73F1" w:rsidP="003B6801">
      <w:pPr>
        <w:spacing w:after="0" w:line="240" w:lineRule="auto"/>
      </w:pPr>
      <w:r>
        <w:separator/>
      </w:r>
    </w:p>
  </w:endnote>
  <w:endnote w:type="continuationSeparator" w:id="0">
    <w:p w14:paraId="0D02B0D3" w14:textId="77777777" w:rsidR="003A73F1" w:rsidRDefault="003A73F1" w:rsidP="003B6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99337"/>
      <w:docPartObj>
        <w:docPartGallery w:val="Page Numbers (Bottom of Page)"/>
        <w:docPartUnique/>
      </w:docPartObj>
    </w:sdtPr>
    <w:sdtEndPr>
      <w:rPr>
        <w:noProof/>
      </w:rPr>
    </w:sdtEndPr>
    <w:sdtContent>
      <w:p w14:paraId="36C614A8" w14:textId="7C71F164" w:rsidR="003B6801" w:rsidRDefault="003B6801">
        <w:pPr>
          <w:pStyle w:val="Footer"/>
          <w:jc w:val="right"/>
        </w:pPr>
        <w:r>
          <w:fldChar w:fldCharType="begin"/>
        </w:r>
        <w:r>
          <w:instrText xml:space="preserve"> PAGE   \* MERGEFORMAT </w:instrText>
        </w:r>
        <w:r>
          <w:fldChar w:fldCharType="separate"/>
        </w:r>
        <w:r w:rsidR="00CE59F5">
          <w:rPr>
            <w:noProof/>
          </w:rPr>
          <w:t>1</w:t>
        </w:r>
        <w:r>
          <w:rPr>
            <w:noProof/>
          </w:rPr>
          <w:fldChar w:fldCharType="end"/>
        </w:r>
      </w:p>
    </w:sdtContent>
  </w:sdt>
  <w:p w14:paraId="3698506F" w14:textId="77777777" w:rsidR="003B6801" w:rsidRDefault="003B6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42858" w14:textId="77777777" w:rsidR="003A73F1" w:rsidRDefault="003A73F1" w:rsidP="003B6801">
      <w:pPr>
        <w:spacing w:after="0" w:line="240" w:lineRule="auto"/>
      </w:pPr>
      <w:r>
        <w:separator/>
      </w:r>
    </w:p>
  </w:footnote>
  <w:footnote w:type="continuationSeparator" w:id="0">
    <w:p w14:paraId="0379B480" w14:textId="77777777" w:rsidR="003A73F1" w:rsidRDefault="003A73F1" w:rsidP="003B6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661A9"/>
    <w:multiLevelType w:val="multilevel"/>
    <w:tmpl w:val="C14C2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A64620"/>
    <w:multiLevelType w:val="hybridMultilevel"/>
    <w:tmpl w:val="AFEA1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3603845">
    <w:abstractNumId w:val="0"/>
    <w:lvlOverride w:ilvl="0">
      <w:startOverride w:val="2"/>
    </w:lvlOverride>
  </w:num>
  <w:num w:numId="2" w16cid:durableId="932937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A54"/>
    <w:rsid w:val="00001FE0"/>
    <w:rsid w:val="00005881"/>
    <w:rsid w:val="00030057"/>
    <w:rsid w:val="00044BE9"/>
    <w:rsid w:val="0006536A"/>
    <w:rsid w:val="00084B85"/>
    <w:rsid w:val="000C0DCF"/>
    <w:rsid w:val="000D38D0"/>
    <w:rsid w:val="000E69ED"/>
    <w:rsid w:val="00123667"/>
    <w:rsid w:val="001260D6"/>
    <w:rsid w:val="0012797C"/>
    <w:rsid w:val="00155FC7"/>
    <w:rsid w:val="00176EB8"/>
    <w:rsid w:val="001A559C"/>
    <w:rsid w:val="001B62BD"/>
    <w:rsid w:val="00201370"/>
    <w:rsid w:val="00205F7B"/>
    <w:rsid w:val="002C6B5F"/>
    <w:rsid w:val="002F2FBC"/>
    <w:rsid w:val="003052E5"/>
    <w:rsid w:val="00333EEE"/>
    <w:rsid w:val="00393EA3"/>
    <w:rsid w:val="003A73F1"/>
    <w:rsid w:val="003B5DEC"/>
    <w:rsid w:val="003B6801"/>
    <w:rsid w:val="003C083B"/>
    <w:rsid w:val="00433364"/>
    <w:rsid w:val="004A5356"/>
    <w:rsid w:val="004A707E"/>
    <w:rsid w:val="004C682D"/>
    <w:rsid w:val="004E0155"/>
    <w:rsid w:val="005406F9"/>
    <w:rsid w:val="00540B9F"/>
    <w:rsid w:val="005963B1"/>
    <w:rsid w:val="005A5BCC"/>
    <w:rsid w:val="00655A4C"/>
    <w:rsid w:val="006602AD"/>
    <w:rsid w:val="006D644B"/>
    <w:rsid w:val="00714C89"/>
    <w:rsid w:val="00747F67"/>
    <w:rsid w:val="007851A0"/>
    <w:rsid w:val="00795C74"/>
    <w:rsid w:val="007D402F"/>
    <w:rsid w:val="008207D7"/>
    <w:rsid w:val="008335C6"/>
    <w:rsid w:val="008732F5"/>
    <w:rsid w:val="008757B0"/>
    <w:rsid w:val="008864B8"/>
    <w:rsid w:val="00905561"/>
    <w:rsid w:val="00923980"/>
    <w:rsid w:val="00962CD0"/>
    <w:rsid w:val="009A44E6"/>
    <w:rsid w:val="009B4FFD"/>
    <w:rsid w:val="009F5A10"/>
    <w:rsid w:val="00A4445D"/>
    <w:rsid w:val="00A5136C"/>
    <w:rsid w:val="00A73D6D"/>
    <w:rsid w:val="00A74745"/>
    <w:rsid w:val="00AA50E7"/>
    <w:rsid w:val="00AE18BD"/>
    <w:rsid w:val="00AF5F3B"/>
    <w:rsid w:val="00AF6A54"/>
    <w:rsid w:val="00B32294"/>
    <w:rsid w:val="00BA7D1F"/>
    <w:rsid w:val="00BD00D1"/>
    <w:rsid w:val="00BE7740"/>
    <w:rsid w:val="00C1307B"/>
    <w:rsid w:val="00C364D9"/>
    <w:rsid w:val="00C7525D"/>
    <w:rsid w:val="00C76491"/>
    <w:rsid w:val="00CC52F6"/>
    <w:rsid w:val="00CE59F5"/>
    <w:rsid w:val="00CF0371"/>
    <w:rsid w:val="00D06D56"/>
    <w:rsid w:val="00D10837"/>
    <w:rsid w:val="00D32F73"/>
    <w:rsid w:val="00D43EEC"/>
    <w:rsid w:val="00D8767D"/>
    <w:rsid w:val="00DB2392"/>
    <w:rsid w:val="00E218BB"/>
    <w:rsid w:val="00E220B1"/>
    <w:rsid w:val="00E53FB2"/>
    <w:rsid w:val="00E64B9A"/>
    <w:rsid w:val="00E73241"/>
    <w:rsid w:val="00E81833"/>
    <w:rsid w:val="00E92661"/>
    <w:rsid w:val="00F61F4C"/>
    <w:rsid w:val="00F670D3"/>
    <w:rsid w:val="00F7795A"/>
    <w:rsid w:val="00FA7F87"/>
    <w:rsid w:val="00FB00FC"/>
    <w:rsid w:val="00FC2A3A"/>
    <w:rsid w:val="00FE5F3B"/>
    <w:rsid w:val="00FE6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A1F96"/>
  <w15:docId w15:val="{7BDFAD60-5E57-4732-8B99-2E3B5739A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6A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F6A54"/>
    <w:rPr>
      <w:b/>
      <w:bCs/>
    </w:rPr>
  </w:style>
  <w:style w:type="character" w:styleId="Emphasis">
    <w:name w:val="Emphasis"/>
    <w:basedOn w:val="DefaultParagraphFont"/>
    <w:uiPriority w:val="20"/>
    <w:qFormat/>
    <w:rsid w:val="00AF6A54"/>
    <w:rPr>
      <w:i/>
      <w:iCs/>
    </w:rPr>
  </w:style>
  <w:style w:type="character" w:styleId="Hyperlink">
    <w:name w:val="Hyperlink"/>
    <w:basedOn w:val="DefaultParagraphFont"/>
    <w:uiPriority w:val="99"/>
    <w:unhideWhenUsed/>
    <w:rsid w:val="00AF6A54"/>
    <w:rPr>
      <w:color w:val="0000FF"/>
      <w:u w:val="single"/>
    </w:rPr>
  </w:style>
  <w:style w:type="paragraph" w:styleId="ListParagraph">
    <w:name w:val="List Paragraph"/>
    <w:basedOn w:val="Normal"/>
    <w:uiPriority w:val="34"/>
    <w:qFormat/>
    <w:rsid w:val="00C7525D"/>
    <w:pPr>
      <w:ind w:left="720"/>
      <w:contextualSpacing/>
    </w:pPr>
  </w:style>
  <w:style w:type="paragraph" w:styleId="Header">
    <w:name w:val="header"/>
    <w:basedOn w:val="Normal"/>
    <w:link w:val="HeaderChar"/>
    <w:uiPriority w:val="99"/>
    <w:unhideWhenUsed/>
    <w:rsid w:val="003B6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801"/>
  </w:style>
  <w:style w:type="paragraph" w:styleId="Footer">
    <w:name w:val="footer"/>
    <w:basedOn w:val="Normal"/>
    <w:link w:val="FooterChar"/>
    <w:uiPriority w:val="99"/>
    <w:unhideWhenUsed/>
    <w:rsid w:val="003B6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801"/>
  </w:style>
  <w:style w:type="paragraph" w:styleId="BodyText">
    <w:name w:val="Body Text"/>
    <w:basedOn w:val="Normal"/>
    <w:link w:val="BodyTextChar"/>
    <w:uiPriority w:val="1"/>
    <w:unhideWhenUsed/>
    <w:qFormat/>
    <w:rsid w:val="009A44E6"/>
    <w:pPr>
      <w:spacing w:after="120" w:line="400" w:lineRule="exact"/>
      <w:ind w:firstLine="720"/>
      <w:jc w:val="both"/>
    </w:pPr>
    <w:rPr>
      <w:rFonts w:ascii="Times New Roman" w:eastAsia="Times New Roman" w:hAnsi="Times New Roman" w:cs="Times New Roman"/>
      <w:kern w:val="0"/>
      <w:sz w:val="28"/>
      <w:szCs w:val="24"/>
      <w14:ligatures w14:val="none"/>
    </w:rPr>
  </w:style>
  <w:style w:type="character" w:customStyle="1" w:styleId="BodyTextChar">
    <w:name w:val="Body Text Char"/>
    <w:basedOn w:val="DefaultParagraphFont"/>
    <w:link w:val="BodyText"/>
    <w:uiPriority w:val="1"/>
    <w:rsid w:val="009A44E6"/>
    <w:rPr>
      <w:rFonts w:ascii="Times New Roman" w:eastAsia="Times New Roman" w:hAnsi="Times New Roman" w:cs="Times New Roman"/>
      <w:kern w:val="0"/>
      <w:sz w:val="28"/>
      <w:szCs w:val="24"/>
      <w14:ligatures w14:val="none"/>
    </w:rPr>
  </w:style>
  <w:style w:type="character" w:styleId="PageNumber">
    <w:name w:val="page number"/>
    <w:basedOn w:val="DefaultParagraphFont"/>
    <w:uiPriority w:val="99"/>
    <w:rsid w:val="00AE18B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9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uv.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4</Pages>
  <Words>927</Words>
  <Characters>5284</Characters>
  <Application>Microsoft Office Word</Application>
  <DocSecurity>0</DocSecurity>
  <Lines>44</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2026-01-21T09:26:00Z</cp:lastPrinted>
  <dcterms:created xsi:type="dcterms:W3CDTF">2026-01-13T02:09:00Z</dcterms:created>
  <dcterms:modified xsi:type="dcterms:W3CDTF">2026-02-25T02:36:00Z</dcterms:modified>
</cp:coreProperties>
</file>